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CA49F" w14:textId="77348704" w:rsidR="000D0778" w:rsidRDefault="000D0778" w:rsidP="000D0778">
      <w:pPr>
        <w:pStyle w:val="Nadpis1"/>
        <w:numPr>
          <w:ilvl w:val="0"/>
          <w:numId w:val="0"/>
        </w:numPr>
        <w:ind w:left="432" w:hanging="432"/>
        <w:jc w:val="right"/>
        <w:rPr>
          <w:rFonts w:eastAsia="Arial" w:cs="Arial"/>
          <w:color w:val="auto"/>
        </w:rPr>
      </w:pPr>
      <w:bookmarkStart w:id="0" w:name="_Hlk120101598"/>
      <w:r>
        <w:rPr>
          <w:rFonts w:eastAsia="Arial" w:cs="Arial"/>
          <w:color w:val="auto"/>
        </w:rPr>
        <w:t xml:space="preserve">Příloha č. </w:t>
      </w:r>
      <w:r w:rsidR="00200513">
        <w:rPr>
          <w:rFonts w:eastAsia="Arial" w:cs="Arial"/>
          <w:color w:val="auto"/>
        </w:rPr>
        <w:t>6</w:t>
      </w:r>
    </w:p>
    <w:p w14:paraId="5A044559" w14:textId="77777777" w:rsidR="0028372D" w:rsidRPr="007F32F6" w:rsidRDefault="00C71A7D" w:rsidP="00BA5B64">
      <w:pPr>
        <w:pStyle w:val="Nadpis1"/>
        <w:numPr>
          <w:ilvl w:val="0"/>
          <w:numId w:val="0"/>
        </w:numPr>
        <w:ind w:left="432" w:hanging="432"/>
        <w:rPr>
          <w:rFonts w:eastAsia="Arial" w:cs="Arial"/>
          <w:color w:val="auto"/>
        </w:rPr>
      </w:pPr>
      <w:r w:rsidRPr="007F32F6">
        <w:rPr>
          <w:rFonts w:eastAsia="Arial" w:cs="Arial"/>
          <w:color w:val="auto"/>
        </w:rPr>
        <w:t>Čestné prohlášení</w:t>
      </w:r>
      <w:r w:rsidR="00FE2BB7">
        <w:rPr>
          <w:rFonts w:eastAsia="Arial" w:cs="Arial"/>
          <w:color w:val="auto"/>
        </w:rPr>
        <w:t xml:space="preserve"> o způsobilosti</w:t>
      </w:r>
      <w:r w:rsidRPr="007F32F6">
        <w:rPr>
          <w:rFonts w:eastAsia="Arial" w:cs="Arial"/>
          <w:color w:val="auto"/>
        </w:rPr>
        <w:t xml:space="preserve"> žadatele</w:t>
      </w: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2012"/>
        <w:gridCol w:w="7055"/>
      </w:tblGrid>
      <w:tr w:rsidR="007F32F6" w:rsidRPr="007F32F6" w14:paraId="5A587DD2" w14:textId="77777777" w:rsidTr="00285DF2">
        <w:tc>
          <w:tcPr>
            <w:tcW w:w="2014" w:type="dxa"/>
            <w:tcBorders>
              <w:top w:val="single" w:sz="4" w:space="0" w:color="auto"/>
            </w:tcBorders>
          </w:tcPr>
          <w:p w14:paraId="70E53C26" w14:textId="77777777" w:rsidR="00BA5B64" w:rsidRPr="007F32F6" w:rsidRDefault="00BA5B64" w:rsidP="00285DF2">
            <w:pPr>
              <w:jc w:val="both"/>
              <w:rPr>
                <w:b/>
                <w:color w:val="auto"/>
              </w:rPr>
            </w:pPr>
            <w:r w:rsidRPr="007F32F6">
              <w:rPr>
                <w:b/>
                <w:color w:val="auto"/>
              </w:rPr>
              <w:t>Název žadatele</w:t>
            </w:r>
            <w:r w:rsidR="0087476F">
              <w:rPr>
                <w:b/>
                <w:color w:val="auto"/>
              </w:rPr>
              <w:t xml:space="preserve"> - koordinátora</w:t>
            </w:r>
          </w:p>
        </w:tc>
        <w:tc>
          <w:tcPr>
            <w:tcW w:w="7087" w:type="dxa"/>
            <w:tcBorders>
              <w:top w:val="single" w:sz="4" w:space="0" w:color="auto"/>
            </w:tcBorders>
          </w:tcPr>
          <w:p w14:paraId="25416F53" w14:textId="77777777" w:rsidR="00BA5B64" w:rsidRPr="007F32F6" w:rsidRDefault="00BA5B64" w:rsidP="00285DF2">
            <w:pPr>
              <w:jc w:val="both"/>
              <w:rPr>
                <w:b/>
                <w:color w:val="auto"/>
              </w:rPr>
            </w:pPr>
          </w:p>
        </w:tc>
      </w:tr>
      <w:tr w:rsidR="007F32F6" w:rsidRPr="007F32F6" w14:paraId="45E66836" w14:textId="77777777" w:rsidTr="00285DF2">
        <w:tc>
          <w:tcPr>
            <w:tcW w:w="2014" w:type="dxa"/>
          </w:tcPr>
          <w:p w14:paraId="0FDFC3C0" w14:textId="77777777" w:rsidR="00BA5B64" w:rsidRPr="007F32F6" w:rsidRDefault="00BA5B64" w:rsidP="00285DF2">
            <w:pPr>
              <w:jc w:val="both"/>
              <w:rPr>
                <w:b/>
                <w:color w:val="auto"/>
              </w:rPr>
            </w:pPr>
            <w:r w:rsidRPr="007F32F6">
              <w:rPr>
                <w:b/>
                <w:color w:val="auto"/>
              </w:rPr>
              <w:t>Adresa sídla</w:t>
            </w:r>
          </w:p>
        </w:tc>
        <w:tc>
          <w:tcPr>
            <w:tcW w:w="7087" w:type="dxa"/>
          </w:tcPr>
          <w:p w14:paraId="166543CA" w14:textId="77777777" w:rsidR="00BA5B64" w:rsidRPr="007F32F6" w:rsidRDefault="00BA5B64" w:rsidP="00285DF2">
            <w:pPr>
              <w:jc w:val="both"/>
              <w:rPr>
                <w:b/>
                <w:color w:val="auto"/>
              </w:rPr>
            </w:pPr>
          </w:p>
        </w:tc>
      </w:tr>
      <w:tr w:rsidR="007F32F6" w:rsidRPr="007F32F6" w14:paraId="74467CCB" w14:textId="77777777" w:rsidTr="00285DF2">
        <w:tc>
          <w:tcPr>
            <w:tcW w:w="2014" w:type="dxa"/>
          </w:tcPr>
          <w:p w14:paraId="3338B290" w14:textId="77777777" w:rsidR="00BA5B64" w:rsidRPr="007F32F6" w:rsidRDefault="00BA5B64" w:rsidP="00285DF2">
            <w:pPr>
              <w:jc w:val="both"/>
              <w:rPr>
                <w:b/>
                <w:color w:val="auto"/>
              </w:rPr>
            </w:pPr>
            <w:r w:rsidRPr="007F32F6">
              <w:rPr>
                <w:b/>
                <w:color w:val="auto"/>
              </w:rPr>
              <w:t>Identifikační číslo</w:t>
            </w:r>
          </w:p>
        </w:tc>
        <w:tc>
          <w:tcPr>
            <w:tcW w:w="7087" w:type="dxa"/>
          </w:tcPr>
          <w:p w14:paraId="21271B13" w14:textId="77777777" w:rsidR="00BA5B64" w:rsidRPr="007F32F6" w:rsidRDefault="00BA5B64" w:rsidP="00285DF2">
            <w:pPr>
              <w:jc w:val="both"/>
              <w:rPr>
                <w:b/>
                <w:color w:val="auto"/>
              </w:rPr>
            </w:pPr>
          </w:p>
        </w:tc>
      </w:tr>
    </w:tbl>
    <w:p w14:paraId="4F2E703B" w14:textId="77777777" w:rsidR="00BA5B64" w:rsidRPr="007F32F6" w:rsidRDefault="00BA5B64" w:rsidP="00BA5B64">
      <w:pPr>
        <w:jc w:val="both"/>
        <w:rPr>
          <w:b/>
          <w:color w:val="auto"/>
        </w:rPr>
      </w:pPr>
    </w:p>
    <w:p w14:paraId="43946445" w14:textId="77777777" w:rsidR="00BA5B64" w:rsidRPr="007F32F6" w:rsidRDefault="00BA5B64" w:rsidP="00BA5B64">
      <w:pPr>
        <w:jc w:val="both"/>
        <w:rPr>
          <w:color w:val="auto"/>
        </w:rPr>
      </w:pPr>
      <w:r w:rsidRPr="007F32F6">
        <w:rPr>
          <w:color w:val="auto"/>
        </w:rPr>
        <w:t>Já, níže podepsaný/á, jako oprávněný statutární orgán společnosti, prohlašuji, že výše zmíněný subjekt:</w:t>
      </w:r>
    </w:p>
    <w:p w14:paraId="2ED786EE" w14:textId="77777777" w:rsidR="00BA5B64" w:rsidRPr="008B1D38" w:rsidRDefault="00BA5B64" w:rsidP="00BA5B64">
      <w:pPr>
        <w:jc w:val="both"/>
      </w:pPr>
    </w:p>
    <w:p w14:paraId="1D602677" w14:textId="77777777" w:rsidR="00BA5B64" w:rsidRPr="008F49D9" w:rsidRDefault="00BA5B64" w:rsidP="007F32F6">
      <w:pPr>
        <w:pStyle w:val="Odstavecseseznamem"/>
        <w:numPr>
          <w:ilvl w:val="0"/>
          <w:numId w:val="6"/>
        </w:numPr>
        <w:overflowPunct/>
        <w:autoSpaceDE/>
        <w:autoSpaceDN/>
        <w:adjustRightInd/>
        <w:spacing w:after="160" w:line="293" w:lineRule="auto"/>
        <w:contextualSpacing w:val="0"/>
        <w:textAlignment w:val="auto"/>
        <w:rPr>
          <w:rFonts w:cstheme="minorHAnsi"/>
        </w:rPr>
      </w:pPr>
      <w:r w:rsidRPr="008F49D9">
        <w:rPr>
          <w:rFonts w:cstheme="minorHAnsi"/>
        </w:rPr>
        <w:t>Není obchodní společností, ve které veřejný funkcionář uvedený v</w:t>
      </w:r>
      <w:r>
        <w:rPr>
          <w:rFonts w:cstheme="minorHAnsi"/>
        </w:rPr>
        <w:t> </w:t>
      </w:r>
      <w:r w:rsidRPr="008F49D9">
        <w:rPr>
          <w:rFonts w:cstheme="minorHAnsi"/>
        </w:rPr>
        <w:t>§ 2 odst. 1 písm. c) zákona č. 159/2006 Sb., o</w:t>
      </w:r>
      <w:r>
        <w:rPr>
          <w:rFonts w:cstheme="minorHAnsi"/>
        </w:rPr>
        <w:t> </w:t>
      </w:r>
      <w:r w:rsidRPr="008F49D9">
        <w:rPr>
          <w:rFonts w:cstheme="minorHAnsi"/>
        </w:rPr>
        <w:t>střetu zájmů, ve znění pozdějších předpisů, nebo jím ovládaná osoba vlastní podíl představující alespoň 25 % účasti společníka v</w:t>
      </w:r>
      <w:r>
        <w:rPr>
          <w:rFonts w:cstheme="minorHAnsi"/>
        </w:rPr>
        <w:t> </w:t>
      </w:r>
      <w:r w:rsidRPr="008F49D9">
        <w:rPr>
          <w:rFonts w:cstheme="minorHAnsi"/>
        </w:rPr>
        <w:t>obchodní společnosti.</w:t>
      </w:r>
    </w:p>
    <w:p w14:paraId="0CB05A15" w14:textId="77777777" w:rsidR="00BA5B64" w:rsidRPr="008F49D9" w:rsidRDefault="00BA5B64" w:rsidP="007F32F6">
      <w:pPr>
        <w:pStyle w:val="Odstavecseseznamem"/>
        <w:numPr>
          <w:ilvl w:val="0"/>
          <w:numId w:val="6"/>
        </w:numPr>
        <w:overflowPunct/>
        <w:autoSpaceDE/>
        <w:autoSpaceDN/>
        <w:adjustRightInd/>
        <w:spacing w:after="160" w:line="293" w:lineRule="auto"/>
        <w:contextualSpacing w:val="0"/>
        <w:textAlignment w:val="auto"/>
        <w:rPr>
          <w:rFonts w:cstheme="minorHAnsi"/>
        </w:rPr>
      </w:pPr>
      <w:r w:rsidRPr="008F49D9">
        <w:rPr>
          <w:rFonts w:cstheme="minorHAnsi"/>
        </w:rPr>
        <w:t>Nemá žádné nedoplatky po lhůtě splatnosti ve vztahu ke státnímu rozpočtu, státním fondům, rozpočtu územního samosprávného celku nebo ke zdravotní pojišťovně. Dohoda o</w:t>
      </w:r>
      <w:r>
        <w:rPr>
          <w:rFonts w:cstheme="minorHAnsi"/>
        </w:rPr>
        <w:t> </w:t>
      </w:r>
      <w:r w:rsidRPr="008F49D9">
        <w:rPr>
          <w:rFonts w:cstheme="minorHAnsi"/>
        </w:rPr>
        <w:t>splátkách nebo posečkání daně podle § 156 zákona č. 280/2009 Sb., daňový řád, nejsou stavem, kdy by byl žadatel o</w:t>
      </w:r>
      <w:r>
        <w:rPr>
          <w:rFonts w:cstheme="minorHAnsi"/>
        </w:rPr>
        <w:t> </w:t>
      </w:r>
      <w:r w:rsidRPr="008F49D9">
        <w:rPr>
          <w:rFonts w:cstheme="minorHAnsi"/>
        </w:rPr>
        <w:t>podporu v</w:t>
      </w:r>
      <w:r>
        <w:rPr>
          <w:rFonts w:cstheme="minorHAnsi"/>
        </w:rPr>
        <w:t> </w:t>
      </w:r>
      <w:r w:rsidRPr="008F49D9">
        <w:rPr>
          <w:rFonts w:cstheme="minorHAnsi"/>
        </w:rPr>
        <w:t xml:space="preserve">prodlení. </w:t>
      </w:r>
    </w:p>
    <w:p w14:paraId="647C899B" w14:textId="77777777" w:rsidR="007F32F6" w:rsidRDefault="007F32F6" w:rsidP="00CC0F06">
      <w:pPr>
        <w:pStyle w:val="Odstavecseseznamem"/>
        <w:numPr>
          <w:ilvl w:val="0"/>
          <w:numId w:val="6"/>
        </w:numPr>
        <w:spacing w:line="293" w:lineRule="auto"/>
        <w:ind w:left="714" w:hanging="357"/>
        <w:rPr>
          <w:rFonts w:cstheme="minorHAnsi"/>
        </w:rPr>
      </w:pPr>
      <w:r>
        <w:rPr>
          <w:rFonts w:cstheme="minorHAnsi"/>
        </w:rPr>
        <w:t>N</w:t>
      </w:r>
      <w:r w:rsidRPr="007F32F6">
        <w:rPr>
          <w:rFonts w:cstheme="minorHAnsi"/>
        </w:rPr>
        <w:t>emá neuhrazený závazek vzniklý na základě inkasního příkazu vystaveného v návaznosti na rozhodnutí Evropské komise, jímž je podpora prohlášena za protiprávní a neslučitelnou s vnitřním trhem</w:t>
      </w:r>
      <w:r w:rsidR="00CC0F06">
        <w:rPr>
          <w:rFonts w:cstheme="minorHAnsi"/>
        </w:rPr>
        <w:t>.</w:t>
      </w:r>
    </w:p>
    <w:p w14:paraId="18B7DF12" w14:textId="77777777" w:rsidR="00CC0F06" w:rsidRPr="007F32F6" w:rsidRDefault="00CC0F06" w:rsidP="00CC0F06">
      <w:pPr>
        <w:pStyle w:val="Odstavecseseznamem"/>
        <w:spacing w:line="293" w:lineRule="auto"/>
        <w:ind w:left="714"/>
        <w:rPr>
          <w:rFonts w:cstheme="minorHAnsi"/>
        </w:rPr>
      </w:pPr>
    </w:p>
    <w:p w14:paraId="60F56E42" w14:textId="77777777" w:rsidR="00BA5B64" w:rsidRPr="008F49D9" w:rsidRDefault="00BA5B64" w:rsidP="007F32F6">
      <w:pPr>
        <w:pStyle w:val="Odstavecseseznamem"/>
        <w:numPr>
          <w:ilvl w:val="0"/>
          <w:numId w:val="6"/>
        </w:numPr>
        <w:overflowPunct/>
        <w:autoSpaceDE/>
        <w:autoSpaceDN/>
        <w:adjustRightInd/>
        <w:spacing w:after="160" w:line="293" w:lineRule="auto"/>
        <w:contextualSpacing w:val="0"/>
        <w:textAlignment w:val="auto"/>
        <w:rPr>
          <w:rFonts w:cstheme="minorHAnsi"/>
        </w:rPr>
      </w:pPr>
      <w:r w:rsidRPr="008F49D9">
        <w:rPr>
          <w:rFonts w:cstheme="minorHAnsi"/>
        </w:rPr>
        <w:t>Není v</w:t>
      </w:r>
      <w:r>
        <w:rPr>
          <w:rFonts w:cstheme="minorHAnsi"/>
        </w:rPr>
        <w:t> </w:t>
      </w:r>
      <w:r w:rsidRPr="008F49D9">
        <w:rPr>
          <w:rFonts w:cstheme="minorHAnsi"/>
        </w:rPr>
        <w:t>likvidaci, dle zákona č. 182/2006 Sb., o</w:t>
      </w:r>
      <w:r>
        <w:rPr>
          <w:rFonts w:cstheme="minorHAnsi"/>
        </w:rPr>
        <w:t> </w:t>
      </w:r>
      <w:r w:rsidRPr="008F49D9">
        <w:rPr>
          <w:rFonts w:cstheme="minorHAnsi"/>
        </w:rPr>
        <w:t>úpadku a</w:t>
      </w:r>
      <w:r>
        <w:rPr>
          <w:rFonts w:cstheme="minorHAnsi"/>
        </w:rPr>
        <w:t> </w:t>
      </w:r>
      <w:r w:rsidRPr="008F49D9">
        <w:rPr>
          <w:rFonts w:cstheme="minorHAnsi"/>
        </w:rPr>
        <w:t>způsobech jeho řešení (insolvenční zákon), nebylo rozhodnuto o</w:t>
      </w:r>
      <w:r>
        <w:rPr>
          <w:rFonts w:cstheme="minorHAnsi"/>
        </w:rPr>
        <w:t> </w:t>
      </w:r>
      <w:r w:rsidRPr="008F49D9">
        <w:rPr>
          <w:rFonts w:cstheme="minorHAnsi"/>
        </w:rPr>
        <w:t>jeho úpadku, ani soud nebo správní orgán nevydal usnesení o</w:t>
      </w:r>
      <w:r>
        <w:rPr>
          <w:rFonts w:cstheme="minorHAnsi"/>
        </w:rPr>
        <w:t> </w:t>
      </w:r>
      <w:r w:rsidRPr="008F49D9">
        <w:rPr>
          <w:rFonts w:cstheme="minorHAnsi"/>
        </w:rPr>
        <w:t>nařízení výkonu rozhodnutí na jeho majetek nebo nenařídil exekuci jeho majetku.</w:t>
      </w:r>
    </w:p>
    <w:p w14:paraId="4293C713" w14:textId="77777777" w:rsidR="00BA5B64" w:rsidRDefault="00BA5B64" w:rsidP="007F32F6">
      <w:pPr>
        <w:pStyle w:val="Odstavecseseznamem"/>
        <w:numPr>
          <w:ilvl w:val="0"/>
          <w:numId w:val="6"/>
        </w:numPr>
        <w:overflowPunct/>
        <w:autoSpaceDE/>
        <w:autoSpaceDN/>
        <w:adjustRightInd/>
        <w:spacing w:after="160" w:line="293" w:lineRule="auto"/>
        <w:ind w:left="714" w:hanging="357"/>
        <w:contextualSpacing w:val="0"/>
        <w:textAlignment w:val="auto"/>
      </w:pPr>
      <w:r w:rsidRPr="008F49D9">
        <w:rPr>
          <w:rFonts w:cstheme="minorHAnsi"/>
        </w:rPr>
        <w:t>Žadatel ani žádný jeho skutečný majitel není uveden mezi osobami, na něž je uvalena sankce uplatnitelná podle zákona č. 69/2006 Sb., o</w:t>
      </w:r>
      <w:r>
        <w:rPr>
          <w:rFonts w:cstheme="minorHAnsi"/>
        </w:rPr>
        <w:t> </w:t>
      </w:r>
      <w:r w:rsidRPr="008F49D9">
        <w:rPr>
          <w:rFonts w:cstheme="minorHAnsi"/>
        </w:rPr>
        <w:t>provádění mezinárodních sankcí, ve znění pozdějších předpisů.</w:t>
      </w:r>
      <w:r w:rsidRPr="008F49D9">
        <w:t xml:space="preserve"> </w:t>
      </w:r>
    </w:p>
    <w:p w14:paraId="3A48E95D" w14:textId="77777777" w:rsidR="007F32F6" w:rsidRDefault="007F32F6" w:rsidP="007F32F6">
      <w:pPr>
        <w:pStyle w:val="Odstavecseseznamem"/>
        <w:numPr>
          <w:ilvl w:val="0"/>
          <w:numId w:val="6"/>
        </w:numPr>
        <w:spacing w:after="160" w:line="293" w:lineRule="auto"/>
      </w:pPr>
      <w:r>
        <w:t>Není finanční institucí</w:t>
      </w:r>
      <w:r w:rsidR="00CC0F06">
        <w:t>.</w:t>
      </w:r>
    </w:p>
    <w:p w14:paraId="1A2D56E0" w14:textId="77777777" w:rsidR="007F32F6" w:rsidRDefault="007F32F6" w:rsidP="007F32F6">
      <w:pPr>
        <w:pStyle w:val="Odstavecseseznamem"/>
        <w:spacing w:after="160" w:line="293" w:lineRule="auto"/>
      </w:pPr>
    </w:p>
    <w:p w14:paraId="586A8ACB" w14:textId="77777777" w:rsidR="007F32F6" w:rsidRDefault="00A21175" w:rsidP="007F32F6">
      <w:pPr>
        <w:pStyle w:val="Odstavecseseznamem"/>
        <w:numPr>
          <w:ilvl w:val="0"/>
          <w:numId w:val="6"/>
        </w:numPr>
        <w:spacing w:after="160" w:line="293" w:lineRule="auto"/>
      </w:pPr>
      <w:r>
        <w:t>S</w:t>
      </w:r>
      <w:r w:rsidR="007F32F6">
        <w:t xml:space="preserve">kutečnosti uvedené v dokumentech žádosti o poskytnutí dotace nepovažuje za obchodní tajemství, a žadatel proto souhlasí s budoucím poskytnutím a/nebo </w:t>
      </w:r>
      <w:r w:rsidR="007F32F6">
        <w:lastRenderedPageBreak/>
        <w:t>zveřejněním těchto informací jakýmkoli povinným subjektem podle zákona č. 106/1999 Sb., o svobodném přístupu k informacím, ve znění pozdějších předpisů</w:t>
      </w:r>
      <w:r w:rsidR="00CC0F06">
        <w:t>.</w:t>
      </w:r>
    </w:p>
    <w:p w14:paraId="0A5B692A" w14:textId="77777777" w:rsidR="007F32F6" w:rsidRDefault="007F32F6" w:rsidP="007F32F6">
      <w:pPr>
        <w:pStyle w:val="Odstavecseseznamem"/>
        <w:spacing w:after="160" w:line="293" w:lineRule="auto"/>
      </w:pPr>
    </w:p>
    <w:p w14:paraId="6FDE1472" w14:textId="77777777" w:rsidR="007F32F6" w:rsidRDefault="007F32F6" w:rsidP="007F32F6">
      <w:pPr>
        <w:pStyle w:val="Odstavecseseznamem"/>
        <w:numPr>
          <w:ilvl w:val="0"/>
          <w:numId w:val="6"/>
        </w:numPr>
        <w:spacing w:after="160" w:line="293" w:lineRule="auto"/>
      </w:pPr>
      <w:r>
        <w:t>Je sezn</w:t>
      </w:r>
      <w:r>
        <w:rPr>
          <w:rFonts w:cs="Calibri"/>
        </w:rPr>
        <w:t>á</w:t>
      </w:r>
      <w:r>
        <w:t>men s principy p</w:t>
      </w:r>
      <w:r>
        <w:rPr>
          <w:rFonts w:cs="Calibri"/>
        </w:rPr>
        <w:t>ř</w:t>
      </w:r>
      <w:r>
        <w:t>edch</w:t>
      </w:r>
      <w:r>
        <w:rPr>
          <w:rFonts w:cs="Calibri"/>
        </w:rPr>
        <w:t>á</w:t>
      </w:r>
      <w:r>
        <w:t>zen</w:t>
      </w:r>
      <w:r>
        <w:rPr>
          <w:rFonts w:cs="Calibri"/>
        </w:rPr>
        <w:t>í</w:t>
      </w:r>
      <w:r>
        <w:t xml:space="preserve"> st</w:t>
      </w:r>
      <w:r>
        <w:rPr>
          <w:rFonts w:cs="Calibri"/>
        </w:rPr>
        <w:t>ř</w:t>
      </w:r>
      <w:r>
        <w:t>etu z</w:t>
      </w:r>
      <w:r>
        <w:rPr>
          <w:rFonts w:cs="Calibri"/>
        </w:rPr>
        <w:t>á</w:t>
      </w:r>
      <w:r>
        <w:t>jm</w:t>
      </w:r>
      <w:r>
        <w:rPr>
          <w:rFonts w:cs="Calibri"/>
        </w:rPr>
        <w:t>ů</w:t>
      </w:r>
      <w:r>
        <w:t xml:space="preserve"> </w:t>
      </w:r>
      <w:r>
        <w:rPr>
          <w:rFonts w:cs="Calibri"/>
        </w:rPr>
        <w:t>č</w:t>
      </w:r>
      <w:r>
        <w:t>l. 61 Finan</w:t>
      </w:r>
      <w:r>
        <w:rPr>
          <w:rFonts w:cs="Calibri"/>
        </w:rPr>
        <w:t>č</w:t>
      </w:r>
      <w:r>
        <w:t>n</w:t>
      </w:r>
      <w:r>
        <w:rPr>
          <w:rFonts w:cs="Calibri"/>
        </w:rPr>
        <w:t>í</w:t>
      </w:r>
      <w:r>
        <w:t>ho na</w:t>
      </w:r>
      <w:r>
        <w:rPr>
          <w:rFonts w:cs="Calibri"/>
        </w:rPr>
        <w:t>ří</w:t>
      </w:r>
      <w:r>
        <w:t>zen</w:t>
      </w:r>
      <w:r>
        <w:rPr>
          <w:rFonts w:cs="Calibri"/>
        </w:rPr>
        <w:t>í</w:t>
      </w:r>
      <w:r>
        <w:t>, principy vylou</w:t>
      </w:r>
      <w:r>
        <w:rPr>
          <w:rFonts w:cs="Calibri"/>
        </w:rPr>
        <w:t>č</w:t>
      </w:r>
      <w:r>
        <w:t>en</w:t>
      </w:r>
      <w:r>
        <w:rPr>
          <w:rFonts w:cs="Calibri"/>
        </w:rPr>
        <w:t>í</w:t>
      </w:r>
      <w:r>
        <w:t xml:space="preserve"> st</w:t>
      </w:r>
      <w:r>
        <w:rPr>
          <w:rFonts w:cs="Calibri"/>
        </w:rPr>
        <w:t>ř</w:t>
      </w:r>
      <w:r>
        <w:t>etu z</w:t>
      </w:r>
      <w:r>
        <w:rPr>
          <w:rFonts w:cs="Calibri"/>
        </w:rPr>
        <w:t>á</w:t>
      </w:r>
      <w:r>
        <w:t>jm</w:t>
      </w:r>
      <w:r>
        <w:rPr>
          <w:rFonts w:cs="Calibri"/>
        </w:rPr>
        <w:t>ů</w:t>
      </w:r>
      <w:r>
        <w:t>, varovn</w:t>
      </w:r>
      <w:r>
        <w:rPr>
          <w:rFonts w:cs="Calibri"/>
        </w:rPr>
        <w:t>ý</w:t>
      </w:r>
      <w:r>
        <w:t>ch sign</w:t>
      </w:r>
      <w:r>
        <w:rPr>
          <w:rFonts w:cs="Calibri"/>
        </w:rPr>
        <w:t>á</w:t>
      </w:r>
      <w:r>
        <w:t>l</w:t>
      </w:r>
      <w:r>
        <w:rPr>
          <w:rFonts w:cs="Calibri"/>
        </w:rPr>
        <w:t>ů</w:t>
      </w:r>
      <w:r>
        <w:t xml:space="preserve"> </w:t>
      </w:r>
      <w:r>
        <w:rPr>
          <w:rFonts w:cs="Calibri"/>
        </w:rPr>
        <w:t>„</w:t>
      </w:r>
      <w:r>
        <w:t>Red flags</w:t>
      </w:r>
      <w:r>
        <w:rPr>
          <w:rFonts w:cs="Calibri"/>
        </w:rPr>
        <w:t>“</w:t>
      </w:r>
      <w:r>
        <w:t>, principem DNSH, pokyny a pravidly pro publicitu (viz Metodick</w:t>
      </w:r>
      <w:r>
        <w:rPr>
          <w:rFonts w:cs="Calibri"/>
        </w:rPr>
        <w:t>é</w:t>
      </w:r>
      <w:r>
        <w:t xml:space="preserve"> pokyny na https://www.planobnovycr.cz/dokumenty a přílohy Výzvy) a zavazuje se je dodržovat</w:t>
      </w:r>
      <w:r w:rsidR="00CC0F06">
        <w:t>.</w:t>
      </w:r>
    </w:p>
    <w:p w14:paraId="35C34F5A" w14:textId="77777777" w:rsidR="007F32F6" w:rsidRDefault="007F32F6" w:rsidP="007F32F6">
      <w:pPr>
        <w:pStyle w:val="Odstavecseseznamem"/>
        <w:spacing w:after="160" w:line="293" w:lineRule="auto"/>
      </w:pPr>
    </w:p>
    <w:p w14:paraId="20C805F1" w14:textId="77777777" w:rsidR="007F32F6" w:rsidRDefault="007F32F6" w:rsidP="007F32F6">
      <w:pPr>
        <w:pStyle w:val="Odstavecseseznamem"/>
        <w:numPr>
          <w:ilvl w:val="0"/>
          <w:numId w:val="6"/>
        </w:numPr>
        <w:spacing w:after="160" w:line="293" w:lineRule="auto"/>
      </w:pPr>
      <w:r>
        <w:t>Se zavazuje p</w:t>
      </w:r>
      <w:r>
        <w:rPr>
          <w:rFonts w:cs="Calibri"/>
        </w:rPr>
        <w:t>ř</w:t>
      </w:r>
      <w:r>
        <w:t>edch</w:t>
      </w:r>
      <w:r>
        <w:rPr>
          <w:rFonts w:cs="Calibri"/>
        </w:rPr>
        <w:t>á</w:t>
      </w:r>
      <w:r>
        <w:t>zet dvoj</w:t>
      </w:r>
      <w:r>
        <w:rPr>
          <w:rFonts w:cs="Calibri"/>
        </w:rPr>
        <w:t>í</w:t>
      </w:r>
      <w:r>
        <w:t>mu financov</w:t>
      </w:r>
      <w:r>
        <w:rPr>
          <w:rFonts w:cs="Calibri"/>
        </w:rPr>
        <w:t>á</w:t>
      </w:r>
      <w:r>
        <w:t>n</w:t>
      </w:r>
      <w:r>
        <w:rPr>
          <w:rFonts w:cs="Calibri"/>
        </w:rPr>
        <w:t>í</w:t>
      </w:r>
      <w:r>
        <w:t xml:space="preserve"> a neprodlen</w:t>
      </w:r>
      <w:r>
        <w:rPr>
          <w:rFonts w:cs="Calibri"/>
        </w:rPr>
        <w:t>ě</w:t>
      </w:r>
      <w:r>
        <w:t xml:space="preserve"> ozn</w:t>
      </w:r>
      <w:r>
        <w:rPr>
          <w:rFonts w:cs="Calibri"/>
        </w:rPr>
        <w:t>á</w:t>
      </w:r>
      <w:r>
        <w:t>mit poskytovateli podpory, pokud po pod</w:t>
      </w:r>
      <w:r>
        <w:rPr>
          <w:rFonts w:cs="Calibri"/>
        </w:rPr>
        <w:t>á</w:t>
      </w:r>
      <w:r>
        <w:t>n</w:t>
      </w:r>
      <w:r>
        <w:rPr>
          <w:rFonts w:cs="Calibri"/>
        </w:rPr>
        <w:t>í</w:t>
      </w:r>
      <w:r>
        <w:t xml:space="preserve"> </w:t>
      </w:r>
      <w:r>
        <w:rPr>
          <w:rFonts w:cs="Calibri"/>
        </w:rPr>
        <w:t>žá</w:t>
      </w:r>
      <w:r>
        <w:t>dosti o poskytnut</w:t>
      </w:r>
      <w:r>
        <w:rPr>
          <w:rFonts w:cs="Calibri"/>
        </w:rPr>
        <w:t>í</w:t>
      </w:r>
      <w:r>
        <w:t xml:space="preserve"> dotace dojde k soub</w:t>
      </w:r>
      <w:r>
        <w:rPr>
          <w:rFonts w:cs="Calibri"/>
        </w:rPr>
        <w:t>ě</w:t>
      </w:r>
      <w:r>
        <w:t>hu ve</w:t>
      </w:r>
      <w:r>
        <w:rPr>
          <w:rFonts w:cs="Calibri"/>
        </w:rPr>
        <w:t>ř</w:t>
      </w:r>
      <w:r>
        <w:t>ejn</w:t>
      </w:r>
      <w:r>
        <w:rPr>
          <w:rFonts w:cs="Calibri"/>
        </w:rPr>
        <w:t>ý</w:t>
      </w:r>
      <w:r>
        <w:t>ch podpor, a to včetně uvedení zdroje a výše veřejné podpory</w:t>
      </w:r>
      <w:r w:rsidR="00CC0F06">
        <w:t>.</w:t>
      </w:r>
    </w:p>
    <w:p w14:paraId="3498A4A6" w14:textId="77777777" w:rsidR="007F32F6" w:rsidRDefault="007F32F6" w:rsidP="007F32F6">
      <w:pPr>
        <w:pStyle w:val="Odstavecseseznamem"/>
        <w:spacing w:after="160" w:line="293" w:lineRule="auto"/>
      </w:pPr>
    </w:p>
    <w:p w14:paraId="5EF153B0" w14:textId="77777777" w:rsidR="007F32F6" w:rsidRDefault="007F32F6" w:rsidP="007F32F6">
      <w:pPr>
        <w:pStyle w:val="Odstavecseseznamem"/>
        <w:numPr>
          <w:ilvl w:val="0"/>
          <w:numId w:val="6"/>
        </w:numPr>
        <w:spacing w:after="160" w:line="293" w:lineRule="auto"/>
      </w:pPr>
      <w:r>
        <w:t xml:space="preserve">Poskytne </w:t>
      </w:r>
      <w:r>
        <w:rPr>
          <w:rFonts w:cs="Calibri"/>
        </w:rPr>
        <w:t>ú</w:t>
      </w:r>
      <w:r>
        <w:t xml:space="preserve">daje za </w:t>
      </w:r>
      <w:r>
        <w:rPr>
          <w:rFonts w:cs="Calibri"/>
        </w:rPr>
        <w:t>úč</w:t>
      </w:r>
      <w:r>
        <w:t>elem evidence podpor a tak</w:t>
      </w:r>
      <w:r>
        <w:rPr>
          <w:rFonts w:cs="Calibri"/>
        </w:rPr>
        <w:t>é</w:t>
      </w:r>
      <w:r>
        <w:t xml:space="preserve"> za </w:t>
      </w:r>
      <w:r>
        <w:rPr>
          <w:rFonts w:cs="Calibri"/>
        </w:rPr>
        <w:t>úč</w:t>
      </w:r>
      <w:r>
        <w:t>elem monitoringu ze strany Evropsk</w:t>
      </w:r>
      <w:r>
        <w:rPr>
          <w:rFonts w:cs="Calibri"/>
        </w:rPr>
        <w:t>é</w:t>
      </w:r>
      <w:r>
        <w:t xml:space="preserve"> komise</w:t>
      </w:r>
      <w:r w:rsidR="00CC0F06">
        <w:t>.</w:t>
      </w:r>
    </w:p>
    <w:p w14:paraId="6B24698A" w14:textId="77777777" w:rsidR="007F32F6" w:rsidRDefault="007F32F6" w:rsidP="007F32F6">
      <w:pPr>
        <w:pStyle w:val="Odstavecseseznamem"/>
        <w:spacing w:after="160" w:line="293" w:lineRule="auto"/>
      </w:pPr>
    </w:p>
    <w:p w14:paraId="6EF1D4D5" w14:textId="77777777" w:rsidR="007F32F6" w:rsidRDefault="007F32F6" w:rsidP="007F32F6">
      <w:pPr>
        <w:pStyle w:val="Odstavecseseznamem"/>
        <w:numPr>
          <w:ilvl w:val="0"/>
          <w:numId w:val="6"/>
        </w:numPr>
        <w:spacing w:after="160" w:line="293" w:lineRule="auto"/>
      </w:pPr>
      <w:r>
        <w:t>Bude dodr</w:t>
      </w:r>
      <w:r>
        <w:rPr>
          <w:rFonts w:cs="Calibri"/>
        </w:rPr>
        <w:t>ž</w:t>
      </w:r>
      <w:r>
        <w:t>ovat z</w:t>
      </w:r>
      <w:r>
        <w:rPr>
          <w:rFonts w:cs="Calibri"/>
        </w:rPr>
        <w:t>á</w:t>
      </w:r>
      <w:r>
        <w:t xml:space="preserve">kon </w:t>
      </w:r>
      <w:r>
        <w:rPr>
          <w:rFonts w:cs="Calibri"/>
        </w:rPr>
        <w:t>č</w:t>
      </w:r>
      <w:r>
        <w:t>. 134/2016 Sb., o zad</w:t>
      </w:r>
      <w:r>
        <w:rPr>
          <w:rFonts w:cs="Calibri"/>
        </w:rPr>
        <w:t>á</w:t>
      </w:r>
      <w:r>
        <w:t>v</w:t>
      </w:r>
      <w:r>
        <w:rPr>
          <w:rFonts w:cs="Calibri"/>
        </w:rPr>
        <w:t>á</w:t>
      </w:r>
      <w:r>
        <w:t>n</w:t>
      </w:r>
      <w:r>
        <w:rPr>
          <w:rFonts w:cs="Calibri"/>
        </w:rPr>
        <w:t>í</w:t>
      </w:r>
      <w:r>
        <w:t xml:space="preserve"> ve</w:t>
      </w:r>
      <w:r>
        <w:rPr>
          <w:rFonts w:cs="Calibri"/>
        </w:rPr>
        <w:t>ř</w:t>
      </w:r>
      <w:r>
        <w:t>ejn</w:t>
      </w:r>
      <w:r>
        <w:rPr>
          <w:rFonts w:cs="Calibri"/>
        </w:rPr>
        <w:t>ý</w:t>
      </w:r>
      <w:r>
        <w:t>ch zak</w:t>
      </w:r>
      <w:r>
        <w:rPr>
          <w:rFonts w:cs="Calibri"/>
        </w:rPr>
        <w:t>á</w:t>
      </w:r>
      <w:r>
        <w:t>zek, zejm</w:t>
      </w:r>
      <w:r>
        <w:rPr>
          <w:rFonts w:cs="Calibri"/>
        </w:rPr>
        <w:t>é</w:t>
      </w:r>
      <w:r>
        <w:t>na pokud se jedná o tzv. zadavatele</w:t>
      </w:r>
      <w:r w:rsidR="00CC0F06">
        <w:t>.</w:t>
      </w:r>
    </w:p>
    <w:p w14:paraId="4E7ED967" w14:textId="77777777" w:rsidR="007F32F6" w:rsidRDefault="007F32F6" w:rsidP="007F32F6">
      <w:pPr>
        <w:pStyle w:val="Odstavecseseznamem"/>
        <w:spacing w:after="160" w:line="293" w:lineRule="auto"/>
      </w:pPr>
    </w:p>
    <w:p w14:paraId="4A0D0868" w14:textId="77777777" w:rsidR="00607C6A" w:rsidRDefault="007F32F6" w:rsidP="00B130CD">
      <w:pPr>
        <w:pStyle w:val="Odstavecseseznamem"/>
        <w:numPr>
          <w:ilvl w:val="0"/>
          <w:numId w:val="6"/>
        </w:numPr>
        <w:spacing w:after="160" w:line="293" w:lineRule="auto"/>
      </w:pPr>
      <w:r>
        <w:t>V souladu s na</w:t>
      </w:r>
      <w:r>
        <w:rPr>
          <w:rFonts w:cs="Calibri"/>
        </w:rPr>
        <w:t>ří</w:t>
      </w:r>
      <w:r>
        <w:t>zen</w:t>
      </w:r>
      <w:r>
        <w:rPr>
          <w:rFonts w:cs="Calibri"/>
        </w:rPr>
        <w:t>í</w:t>
      </w:r>
      <w:r>
        <w:t xml:space="preserve">m Rady (EU) </w:t>
      </w:r>
      <w:r>
        <w:rPr>
          <w:rFonts w:cs="Calibri"/>
        </w:rPr>
        <w:t>č</w:t>
      </w:r>
      <w:r>
        <w:t>. 833/2014 nem</w:t>
      </w:r>
      <w:r>
        <w:rPr>
          <w:rFonts w:cs="Calibri"/>
        </w:rPr>
        <w:t>á</w:t>
      </w:r>
      <w:r>
        <w:t xml:space="preserve"> ve sv</w:t>
      </w:r>
      <w:r>
        <w:rPr>
          <w:rFonts w:cs="Calibri"/>
        </w:rPr>
        <w:t>é</w:t>
      </w:r>
      <w:r>
        <w:t xml:space="preserve"> vlastnick</w:t>
      </w:r>
      <w:r>
        <w:rPr>
          <w:rFonts w:cs="Calibri"/>
        </w:rPr>
        <w:t>é</w:t>
      </w:r>
      <w:r>
        <w:t xml:space="preserve"> struktu</w:t>
      </w:r>
      <w:r>
        <w:rPr>
          <w:rFonts w:cs="Calibri"/>
        </w:rPr>
        <w:t>ř</w:t>
      </w:r>
      <w:r>
        <w:t>e pr</w:t>
      </w:r>
      <w:r>
        <w:rPr>
          <w:rFonts w:cs="Calibri"/>
        </w:rPr>
        <w:t>á</w:t>
      </w:r>
      <w:r>
        <w:t>vnickou osobu, subjekt nebo org</w:t>
      </w:r>
      <w:r>
        <w:rPr>
          <w:rFonts w:cs="Calibri"/>
        </w:rPr>
        <w:t>á</w:t>
      </w:r>
      <w:r>
        <w:t>n usazen</w:t>
      </w:r>
      <w:r>
        <w:rPr>
          <w:rFonts w:cs="Calibri"/>
        </w:rPr>
        <w:t>ý</w:t>
      </w:r>
      <w:r>
        <w:t xml:space="preserve"> v Rusku, kter</w:t>
      </w:r>
      <w:r>
        <w:rPr>
          <w:rFonts w:cs="Calibri"/>
        </w:rPr>
        <w:t>ý</w:t>
      </w:r>
      <w:r>
        <w:t xml:space="preserve"> je z v</w:t>
      </w:r>
      <w:r>
        <w:rPr>
          <w:rFonts w:cs="Calibri"/>
        </w:rPr>
        <w:t>í</w:t>
      </w:r>
      <w:r>
        <w:t>ce ne</w:t>
      </w:r>
      <w:r>
        <w:rPr>
          <w:rFonts w:cs="Calibri"/>
        </w:rPr>
        <w:t>ž</w:t>
      </w:r>
      <w:r>
        <w:t xml:space="preserve"> 50 % ve ve</w:t>
      </w:r>
      <w:r>
        <w:rPr>
          <w:rFonts w:cs="Calibri"/>
        </w:rPr>
        <w:t>ř</w:t>
      </w:r>
      <w:r>
        <w:t>ejn</w:t>
      </w:r>
      <w:r>
        <w:rPr>
          <w:rFonts w:cs="Calibri"/>
        </w:rPr>
        <w:t>é</w:t>
      </w:r>
      <w:r>
        <w:t>m vlastnictv</w:t>
      </w:r>
      <w:r>
        <w:rPr>
          <w:rFonts w:cs="Calibri"/>
        </w:rPr>
        <w:t>í</w:t>
      </w:r>
      <w:r>
        <w:t xml:space="preserve"> nebo pod ve</w:t>
      </w:r>
      <w:r>
        <w:rPr>
          <w:rFonts w:cs="Calibri"/>
        </w:rPr>
        <w:t>ř</w:t>
      </w:r>
      <w:r>
        <w:t>ejnou kontrolou</w:t>
      </w:r>
      <w:r w:rsidR="00CC0F06">
        <w:t>.</w:t>
      </w:r>
    </w:p>
    <w:p w14:paraId="71085572" w14:textId="77777777" w:rsidR="00607C6A" w:rsidRDefault="00607C6A" w:rsidP="00607C6A">
      <w:pPr>
        <w:pStyle w:val="Odstavecseseznamem"/>
      </w:pPr>
    </w:p>
    <w:p w14:paraId="00AADC79" w14:textId="77777777" w:rsidR="00607C6A" w:rsidRDefault="00B130CD" w:rsidP="00607C6A">
      <w:pPr>
        <w:pStyle w:val="Odstavecseseznamem"/>
        <w:numPr>
          <w:ilvl w:val="0"/>
          <w:numId w:val="6"/>
        </w:numPr>
        <w:spacing w:after="160" w:line="293" w:lineRule="auto"/>
      </w:pPr>
      <w:r w:rsidRPr="00607C6A">
        <w:t xml:space="preserve">Plní povinnosti dle zákona č. 563/1991 Sb., zákona o účetnictví, ve znění pozdějších předpisů, zejména povinnost zveřejnit účetní závěrku v příslušném rejstříku ve smyslu zákona č. 304/2013 Sb., o veřejných rejstřících právnických a fyzických osob. Tento odstavec se týká jen těch subjektů, které takové povinnosti mají uloženy. Poskytovatel provede kontrolu dodržování této povinnosti za poslední dvě uzavřená účetní období, tedy období, za které žadatel podal daňová přiznání. V případě subjektů, které nemají tuto povinnost stanovenou zákonem za celé toto období, bude její plnění kontrolováno za období, za které mají tuto povinnost stanovenou. Příjemce je povinen tuto povinnost plnit po celou dobu realizace projektu. </w:t>
      </w:r>
    </w:p>
    <w:p w14:paraId="35D8D152" w14:textId="77777777" w:rsidR="00607C6A" w:rsidRDefault="00607C6A" w:rsidP="00607C6A">
      <w:pPr>
        <w:pStyle w:val="Odstavecseseznamem"/>
      </w:pPr>
    </w:p>
    <w:p w14:paraId="1BACFF89" w14:textId="7C41BADE" w:rsidR="007F32F6" w:rsidRPr="008F49D9" w:rsidRDefault="007F32F6" w:rsidP="00607C6A">
      <w:pPr>
        <w:pStyle w:val="Odstavecseseznamem"/>
        <w:numPr>
          <w:ilvl w:val="0"/>
          <w:numId w:val="6"/>
        </w:numPr>
        <w:spacing w:after="160" w:line="293" w:lineRule="auto"/>
      </w:pPr>
      <w:r>
        <w:t>Si je v</w:t>
      </w:r>
      <w:r w:rsidRPr="00607C6A">
        <w:rPr>
          <w:rFonts w:cs="Calibri"/>
        </w:rPr>
        <w:t>ě</w:t>
      </w:r>
      <w:r>
        <w:t>dom termínu ukončení realizace projektu, nejpozději však do 30. 6. 2026.</w:t>
      </w:r>
    </w:p>
    <w:p w14:paraId="56D3E510" w14:textId="77777777" w:rsidR="00BA5B64" w:rsidRDefault="00BA5B64" w:rsidP="00BA5B64">
      <w:pPr>
        <w:jc w:val="both"/>
        <w:rPr>
          <w:rFonts w:asciiTheme="minorHAnsi" w:hAnsiTheme="minorHAnsi" w:cstheme="minorHAnsi"/>
          <w:color w:val="auto"/>
          <w:sz w:val="24"/>
          <w:szCs w:val="24"/>
        </w:rPr>
      </w:pPr>
      <w:r w:rsidRPr="007F32F6">
        <w:rPr>
          <w:rFonts w:asciiTheme="minorHAnsi" w:hAnsiTheme="minorHAnsi" w:cstheme="minorHAnsi"/>
          <w:color w:val="auto"/>
          <w:sz w:val="24"/>
          <w:szCs w:val="24"/>
        </w:rPr>
        <w:t>Dále prohlašuji, že údaje v tomto prohlášení obsažené jsou úplné, pravdivé a nezkreslené, že jsem si vědom/a právních následků jejich nepravdivosti, neúplnosti či zkreslenosti, tj. zejména možnosti odnětí podpory. Rovněž jsem si vědom/a případné odpovědnosti trestněprávní či správněprávní.</w:t>
      </w:r>
    </w:p>
    <w:p w14:paraId="1A077CCB" w14:textId="77777777" w:rsidR="007F32F6" w:rsidRDefault="007F32F6" w:rsidP="00BA5B64">
      <w:pPr>
        <w:jc w:val="both"/>
        <w:rPr>
          <w:rFonts w:asciiTheme="minorHAnsi" w:hAnsiTheme="minorHAnsi" w:cstheme="minorHAnsi"/>
          <w:color w:val="auto"/>
          <w:sz w:val="24"/>
          <w:szCs w:val="24"/>
        </w:rPr>
      </w:pPr>
    </w:p>
    <w:p w14:paraId="2C4B3364" w14:textId="77777777" w:rsidR="007F32F6" w:rsidRPr="000577D8" w:rsidRDefault="007F32F6" w:rsidP="007F32F6">
      <w:pPr>
        <w:jc w:val="both"/>
        <w:rPr>
          <w:rFonts w:asciiTheme="minorHAnsi" w:hAnsiTheme="minorHAnsi" w:cstheme="minorHAnsi"/>
          <w:b/>
          <w:color w:val="auto"/>
          <w:sz w:val="24"/>
          <w:szCs w:val="24"/>
        </w:rPr>
      </w:pPr>
      <w:r w:rsidRPr="000577D8">
        <w:rPr>
          <w:rFonts w:asciiTheme="minorHAnsi" w:hAnsiTheme="minorHAnsi" w:cstheme="minorHAnsi"/>
          <w:b/>
          <w:color w:val="auto"/>
          <w:sz w:val="24"/>
          <w:szCs w:val="24"/>
        </w:rPr>
        <w:t>Souhlas se zpracováním osobních údajů</w:t>
      </w:r>
    </w:p>
    <w:p w14:paraId="5BFF4D48" w14:textId="77777777" w:rsidR="007F32F6" w:rsidRPr="007F32F6" w:rsidRDefault="007F32F6" w:rsidP="007F32F6">
      <w:pPr>
        <w:jc w:val="both"/>
        <w:rPr>
          <w:rFonts w:asciiTheme="minorHAnsi" w:hAnsiTheme="minorHAnsi" w:cstheme="minorHAnsi"/>
          <w:color w:val="auto"/>
          <w:sz w:val="24"/>
          <w:szCs w:val="24"/>
        </w:rPr>
      </w:pPr>
      <w:r w:rsidRPr="007F32F6">
        <w:rPr>
          <w:rFonts w:asciiTheme="minorHAnsi" w:hAnsiTheme="minorHAnsi" w:cstheme="minorHAnsi"/>
          <w:color w:val="auto"/>
          <w:sz w:val="24"/>
          <w:szCs w:val="24"/>
        </w:rPr>
        <w:t>Žadatel podpisem souhlasí se zpracováním svých osobních údajů obsažených v této žádosti ve smyslu zákona č. 110/2019 Sb., o zpracování osobních údajů, za účelem výplaty dotace a evidence podpor v informačních systémech veřejné správy v souladu s právními předpisy. Tento souhlas uděluje správci a zpracovateli, kterým je Ministerstvo průmyslu a obchodu, Na Františku 32, 110 15 Praha 1, pro všechny údaje obsažené v této žádosti, a to po celou dobu 10 let ode dne udělení souhlasu. Zároveň si je Žadatel vědom svých práv podle zákona č. 110/2019 Sb., o zpracování osobních údajů a nařízení Evropského parlamentu a rady (EU) 2016/679 ze dne 27. dubna 2016 (GDPR) vůči všem informacím uvedeným v této žádosti, blíže viz https://www.mpo.cz.</w:t>
      </w:r>
    </w:p>
    <w:p w14:paraId="6C44A7B5" w14:textId="77777777" w:rsidR="007F32F6" w:rsidRPr="007F32F6" w:rsidRDefault="007F32F6" w:rsidP="007F32F6">
      <w:pPr>
        <w:jc w:val="both"/>
        <w:rPr>
          <w:rFonts w:asciiTheme="minorHAnsi" w:hAnsiTheme="minorHAnsi" w:cstheme="minorHAnsi"/>
          <w:sz w:val="24"/>
          <w:szCs w:val="24"/>
        </w:rPr>
      </w:pPr>
    </w:p>
    <w:p w14:paraId="20E2C1D1" w14:textId="77777777" w:rsidR="00BA5B64" w:rsidRPr="00FB180F" w:rsidRDefault="007F32F6" w:rsidP="007F32F6">
      <w:pPr>
        <w:jc w:val="both"/>
        <w:rPr>
          <w:rFonts w:asciiTheme="minorHAnsi" w:hAnsiTheme="minorHAnsi" w:cstheme="minorHAnsi"/>
          <w:color w:val="auto"/>
          <w:sz w:val="24"/>
          <w:szCs w:val="24"/>
        </w:rPr>
      </w:pPr>
      <w:r w:rsidRPr="00FB180F">
        <w:rPr>
          <w:rFonts w:asciiTheme="minorHAnsi" w:hAnsiTheme="minorHAnsi" w:cstheme="minorHAnsi"/>
          <w:color w:val="auto"/>
          <w:sz w:val="24"/>
          <w:szCs w:val="24"/>
        </w:rPr>
        <w:t>Žadatel souhlasí, že v případě poskytnutí podpory, budou informace o žadateli/příjemci dotace, projektu (název, data zahájení a ukončení) a výše podpory zveřejněny v souladu s Pravidly pro publicitu a komunikaci.</w:t>
      </w:r>
    </w:p>
    <w:p w14:paraId="36323A88" w14:textId="77777777" w:rsidR="007F32F6" w:rsidRPr="00BA5B64" w:rsidRDefault="007F32F6" w:rsidP="007F32F6">
      <w:pPr>
        <w:jc w:val="both"/>
        <w:rPr>
          <w:rFonts w:asciiTheme="minorHAnsi" w:hAnsiTheme="minorHAnsi" w:cstheme="minorHAns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5"/>
        <w:gridCol w:w="5149"/>
      </w:tblGrid>
      <w:tr w:rsidR="00BA5B64" w:rsidRPr="00A35C0C" w14:paraId="64EA40E7" w14:textId="77777777" w:rsidTr="00285DF2">
        <w:trPr>
          <w:trHeight w:val="424"/>
        </w:trPr>
        <w:tc>
          <w:tcPr>
            <w:tcW w:w="3856" w:type="dxa"/>
            <w:tcBorders>
              <w:top w:val="single" w:sz="4" w:space="0" w:color="000000"/>
              <w:left w:val="single" w:sz="4" w:space="0" w:color="000000"/>
              <w:bottom w:val="single" w:sz="4" w:space="0" w:color="000000"/>
              <w:right w:val="single" w:sz="4" w:space="0" w:color="000000"/>
            </w:tcBorders>
            <w:vAlign w:val="center"/>
            <w:hideMark/>
          </w:tcPr>
          <w:p w14:paraId="3FFC3172" w14:textId="77777777" w:rsidR="00BA5B64" w:rsidRPr="00BA5B64" w:rsidRDefault="00BA5B64" w:rsidP="00285DF2">
            <w:pPr>
              <w:jc w:val="both"/>
              <w:rPr>
                <w:rFonts w:asciiTheme="minorHAnsi" w:hAnsiTheme="minorHAnsi" w:cstheme="minorHAnsi"/>
                <w:color w:val="auto"/>
                <w:sz w:val="24"/>
                <w:szCs w:val="24"/>
              </w:rPr>
            </w:pPr>
            <w:r w:rsidRPr="00BA5B64">
              <w:rPr>
                <w:rFonts w:asciiTheme="minorHAnsi" w:hAnsiTheme="minorHAnsi" w:cstheme="minorHAnsi"/>
                <w:color w:val="auto"/>
                <w:sz w:val="24"/>
                <w:szCs w:val="24"/>
              </w:rPr>
              <w:t>Datum podpisu</w:t>
            </w:r>
          </w:p>
        </w:tc>
        <w:tc>
          <w:tcPr>
            <w:tcW w:w="5248" w:type="dxa"/>
            <w:tcBorders>
              <w:top w:val="single" w:sz="4" w:space="0" w:color="000000"/>
              <w:left w:val="single" w:sz="4" w:space="0" w:color="000000"/>
              <w:bottom w:val="single" w:sz="4" w:space="0" w:color="000000"/>
              <w:right w:val="single" w:sz="4" w:space="0" w:color="000000"/>
            </w:tcBorders>
          </w:tcPr>
          <w:p w14:paraId="4901CB8A" w14:textId="77777777" w:rsidR="00BA5B64" w:rsidRPr="00BA5B64" w:rsidRDefault="00BA5B64" w:rsidP="00285DF2">
            <w:pPr>
              <w:jc w:val="both"/>
              <w:rPr>
                <w:rFonts w:asciiTheme="minorHAnsi" w:hAnsiTheme="minorHAnsi" w:cstheme="minorHAnsi"/>
                <w:color w:val="auto"/>
                <w:sz w:val="24"/>
                <w:szCs w:val="24"/>
              </w:rPr>
            </w:pPr>
          </w:p>
        </w:tc>
      </w:tr>
      <w:tr w:rsidR="00BA5B64" w:rsidRPr="00A35C0C" w14:paraId="7648C609" w14:textId="77777777" w:rsidTr="00285DF2">
        <w:trPr>
          <w:trHeight w:val="424"/>
        </w:trPr>
        <w:tc>
          <w:tcPr>
            <w:tcW w:w="3856" w:type="dxa"/>
            <w:tcBorders>
              <w:top w:val="single" w:sz="4" w:space="0" w:color="000000"/>
              <w:left w:val="single" w:sz="4" w:space="0" w:color="000000"/>
              <w:bottom w:val="single" w:sz="4" w:space="0" w:color="000000"/>
              <w:right w:val="single" w:sz="4" w:space="0" w:color="000000"/>
            </w:tcBorders>
            <w:vAlign w:val="center"/>
            <w:hideMark/>
          </w:tcPr>
          <w:p w14:paraId="09C8BA9C" w14:textId="77777777" w:rsidR="00BA5B64" w:rsidRPr="00BA5B64" w:rsidRDefault="00BA5B64" w:rsidP="00285DF2">
            <w:pPr>
              <w:jc w:val="both"/>
              <w:rPr>
                <w:rFonts w:asciiTheme="minorHAnsi" w:hAnsiTheme="minorHAnsi" w:cstheme="minorHAnsi"/>
                <w:color w:val="auto"/>
                <w:sz w:val="24"/>
                <w:szCs w:val="24"/>
              </w:rPr>
            </w:pPr>
            <w:r w:rsidRPr="00BA5B64">
              <w:rPr>
                <w:rFonts w:asciiTheme="minorHAnsi" w:hAnsiTheme="minorHAnsi" w:cstheme="minorHAnsi"/>
                <w:color w:val="auto"/>
                <w:sz w:val="24"/>
                <w:szCs w:val="24"/>
              </w:rPr>
              <w:t>Místo podpisu</w:t>
            </w:r>
          </w:p>
        </w:tc>
        <w:tc>
          <w:tcPr>
            <w:tcW w:w="5248" w:type="dxa"/>
            <w:tcBorders>
              <w:top w:val="single" w:sz="4" w:space="0" w:color="000000"/>
              <w:left w:val="single" w:sz="4" w:space="0" w:color="000000"/>
              <w:bottom w:val="single" w:sz="4" w:space="0" w:color="000000"/>
              <w:right w:val="single" w:sz="4" w:space="0" w:color="000000"/>
            </w:tcBorders>
          </w:tcPr>
          <w:p w14:paraId="74AB9A3B" w14:textId="77777777" w:rsidR="00BA5B64" w:rsidRPr="00BA5B64" w:rsidRDefault="00BA5B64" w:rsidP="00285DF2">
            <w:pPr>
              <w:jc w:val="both"/>
              <w:rPr>
                <w:rFonts w:asciiTheme="minorHAnsi" w:hAnsiTheme="minorHAnsi" w:cstheme="minorHAnsi"/>
                <w:color w:val="auto"/>
                <w:sz w:val="24"/>
                <w:szCs w:val="24"/>
              </w:rPr>
            </w:pPr>
          </w:p>
        </w:tc>
      </w:tr>
      <w:tr w:rsidR="00BA5B64" w:rsidRPr="00A35C0C" w14:paraId="2873C3D0" w14:textId="77777777" w:rsidTr="00285DF2">
        <w:trPr>
          <w:trHeight w:val="1843"/>
        </w:trPr>
        <w:tc>
          <w:tcPr>
            <w:tcW w:w="3856" w:type="dxa"/>
            <w:tcBorders>
              <w:top w:val="single" w:sz="4" w:space="0" w:color="000000"/>
              <w:left w:val="single" w:sz="4" w:space="0" w:color="000000"/>
              <w:bottom w:val="single" w:sz="4" w:space="0" w:color="000000"/>
              <w:right w:val="single" w:sz="4" w:space="0" w:color="000000"/>
            </w:tcBorders>
            <w:vAlign w:val="center"/>
            <w:hideMark/>
          </w:tcPr>
          <w:p w14:paraId="60E24A2B" w14:textId="77777777" w:rsidR="00BA5B64" w:rsidRPr="00BA5B64" w:rsidRDefault="00BA5B64" w:rsidP="00285DF2">
            <w:pPr>
              <w:jc w:val="both"/>
              <w:rPr>
                <w:rFonts w:asciiTheme="minorHAnsi" w:hAnsiTheme="minorHAnsi" w:cstheme="minorHAnsi"/>
                <w:color w:val="auto"/>
                <w:sz w:val="24"/>
                <w:szCs w:val="24"/>
              </w:rPr>
            </w:pPr>
            <w:r w:rsidRPr="00BA5B64">
              <w:rPr>
                <w:rFonts w:asciiTheme="minorHAnsi" w:hAnsiTheme="minorHAnsi" w:cstheme="minorHAnsi"/>
                <w:color w:val="auto"/>
                <w:sz w:val="24"/>
                <w:szCs w:val="24"/>
              </w:rPr>
              <w:t>Otisk razítka</w:t>
            </w:r>
          </w:p>
        </w:tc>
        <w:tc>
          <w:tcPr>
            <w:tcW w:w="5248" w:type="dxa"/>
            <w:tcBorders>
              <w:top w:val="single" w:sz="4" w:space="0" w:color="000000"/>
              <w:left w:val="single" w:sz="4" w:space="0" w:color="000000"/>
              <w:bottom w:val="single" w:sz="4" w:space="0" w:color="000000"/>
              <w:right w:val="single" w:sz="4" w:space="0" w:color="000000"/>
            </w:tcBorders>
          </w:tcPr>
          <w:p w14:paraId="64443A0C" w14:textId="77777777" w:rsidR="00BA5B64" w:rsidRPr="00BA5B64" w:rsidRDefault="00BA5B64" w:rsidP="00285DF2">
            <w:pPr>
              <w:jc w:val="both"/>
              <w:rPr>
                <w:rFonts w:asciiTheme="minorHAnsi" w:hAnsiTheme="minorHAnsi" w:cstheme="minorHAnsi"/>
                <w:color w:val="auto"/>
                <w:sz w:val="24"/>
                <w:szCs w:val="24"/>
              </w:rPr>
            </w:pPr>
          </w:p>
        </w:tc>
      </w:tr>
      <w:tr w:rsidR="00BA5B64" w:rsidRPr="00A35C0C" w14:paraId="475772B8" w14:textId="77777777" w:rsidTr="00285DF2">
        <w:tc>
          <w:tcPr>
            <w:tcW w:w="3856" w:type="dxa"/>
            <w:tcBorders>
              <w:top w:val="single" w:sz="4" w:space="0" w:color="000000"/>
              <w:left w:val="single" w:sz="4" w:space="0" w:color="000000"/>
              <w:bottom w:val="single" w:sz="4" w:space="0" w:color="000000"/>
              <w:right w:val="single" w:sz="4" w:space="0" w:color="000000"/>
            </w:tcBorders>
            <w:vAlign w:val="center"/>
            <w:hideMark/>
          </w:tcPr>
          <w:p w14:paraId="7C2BDA26" w14:textId="77777777" w:rsidR="00BA5B64" w:rsidRPr="00BA5B64" w:rsidRDefault="00BA5B64" w:rsidP="00285DF2">
            <w:pPr>
              <w:jc w:val="both"/>
              <w:rPr>
                <w:rFonts w:asciiTheme="minorHAnsi" w:hAnsiTheme="minorHAnsi" w:cstheme="minorHAnsi"/>
                <w:color w:val="auto"/>
                <w:sz w:val="24"/>
                <w:szCs w:val="24"/>
                <w:vertAlign w:val="superscript"/>
              </w:rPr>
            </w:pPr>
            <w:r w:rsidRPr="00BA5B64">
              <w:rPr>
                <w:rFonts w:asciiTheme="minorHAnsi" w:hAnsiTheme="minorHAnsi" w:cstheme="minorHAnsi"/>
                <w:color w:val="auto"/>
                <w:sz w:val="24"/>
                <w:szCs w:val="24"/>
              </w:rPr>
              <w:t>Jméno, příjmení a podpis osoby činící prohlášení jménem žadatele</w:t>
            </w:r>
          </w:p>
        </w:tc>
        <w:tc>
          <w:tcPr>
            <w:tcW w:w="5248" w:type="dxa"/>
            <w:tcBorders>
              <w:top w:val="single" w:sz="4" w:space="0" w:color="000000"/>
              <w:left w:val="single" w:sz="4" w:space="0" w:color="000000"/>
              <w:bottom w:val="single" w:sz="4" w:space="0" w:color="000000"/>
              <w:right w:val="single" w:sz="4" w:space="0" w:color="000000"/>
            </w:tcBorders>
          </w:tcPr>
          <w:p w14:paraId="395CF0F8" w14:textId="77777777" w:rsidR="00BA5B64" w:rsidRPr="00BA5B64" w:rsidRDefault="00BA5B64" w:rsidP="00285DF2">
            <w:pPr>
              <w:jc w:val="both"/>
              <w:rPr>
                <w:rFonts w:asciiTheme="minorHAnsi" w:hAnsiTheme="minorHAnsi" w:cstheme="minorHAnsi"/>
                <w:color w:val="auto"/>
                <w:sz w:val="24"/>
                <w:szCs w:val="24"/>
              </w:rPr>
            </w:pPr>
          </w:p>
          <w:p w14:paraId="3D953C07" w14:textId="77777777" w:rsidR="00BA5B64" w:rsidRPr="00BA5B64" w:rsidRDefault="00BA5B64" w:rsidP="00285DF2">
            <w:pPr>
              <w:jc w:val="both"/>
              <w:rPr>
                <w:rFonts w:asciiTheme="minorHAnsi" w:hAnsiTheme="minorHAnsi" w:cstheme="minorHAnsi"/>
                <w:color w:val="auto"/>
                <w:sz w:val="24"/>
                <w:szCs w:val="24"/>
              </w:rPr>
            </w:pPr>
          </w:p>
          <w:p w14:paraId="212C9B88" w14:textId="77777777" w:rsidR="00BA5B64" w:rsidRPr="00BA5B64" w:rsidRDefault="00BA5B64" w:rsidP="00285DF2">
            <w:pPr>
              <w:jc w:val="both"/>
              <w:rPr>
                <w:rFonts w:asciiTheme="minorHAnsi" w:hAnsiTheme="minorHAnsi" w:cstheme="minorHAnsi"/>
                <w:color w:val="auto"/>
                <w:sz w:val="24"/>
                <w:szCs w:val="24"/>
              </w:rPr>
            </w:pPr>
          </w:p>
        </w:tc>
      </w:tr>
    </w:tbl>
    <w:p w14:paraId="00D8CD2C" w14:textId="77777777" w:rsidR="003448AE" w:rsidRPr="005453E6" w:rsidRDefault="003448AE" w:rsidP="00B900B2">
      <w:pPr>
        <w:jc w:val="both"/>
      </w:pPr>
    </w:p>
    <w:bookmarkEnd w:id="0"/>
    <w:p w14:paraId="1843B9AC" w14:textId="77777777" w:rsidR="002C5C9B" w:rsidRDefault="002C5C9B" w:rsidP="00021388">
      <w:pPr>
        <w:jc w:val="both"/>
        <w:rPr>
          <w:rFonts w:cs="Arial"/>
        </w:rPr>
      </w:pPr>
    </w:p>
    <w:sectPr w:rsidR="002C5C9B" w:rsidSect="00BA5B64">
      <w:headerReference w:type="default" r:id="rId11"/>
      <w:footerReference w:type="default" r:id="rId12"/>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2A5B5" w14:textId="77777777" w:rsidR="00FC5C5B" w:rsidRDefault="00FC5C5B" w:rsidP="00455400">
      <w:pPr>
        <w:spacing w:line="240" w:lineRule="auto"/>
      </w:pPr>
      <w:r>
        <w:separator/>
      </w:r>
    </w:p>
  </w:endnote>
  <w:endnote w:type="continuationSeparator" w:id="0">
    <w:p w14:paraId="6A04F512" w14:textId="77777777" w:rsidR="00FC5C5B" w:rsidRDefault="00FC5C5B" w:rsidP="00455400">
      <w:pPr>
        <w:spacing w:line="240" w:lineRule="auto"/>
      </w:pPr>
      <w:r>
        <w:continuationSeparator/>
      </w:r>
    </w:p>
  </w:endnote>
  <w:endnote w:type="continuationNotice" w:id="1">
    <w:p w14:paraId="7131A9B1" w14:textId="77777777" w:rsidR="00FC5C5B" w:rsidRDefault="00FC5C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710461"/>
      <w:docPartObj>
        <w:docPartGallery w:val="Page Numbers (Bottom of Page)"/>
        <w:docPartUnique/>
      </w:docPartObj>
    </w:sdtPr>
    <w:sdtEndPr/>
    <w:sdtContent>
      <w:sdt>
        <w:sdtPr>
          <w:id w:val="-1769616900"/>
          <w:docPartObj>
            <w:docPartGallery w:val="Page Numbers (Top of Page)"/>
            <w:docPartUnique/>
          </w:docPartObj>
        </w:sdtPr>
        <w:sdtEndPr/>
        <w:sdtContent>
          <w:p w14:paraId="623BB2A9" w14:textId="77777777" w:rsidR="007C224C" w:rsidRDefault="48BD94F2" w:rsidP="003A134C">
            <w:pPr>
              <w:pStyle w:val="Zpat"/>
              <w:jc w:val="center"/>
            </w:pPr>
            <w:r>
              <w:t xml:space="preserve">Stránka </w:t>
            </w:r>
            <w:r w:rsidR="0080286E">
              <w:rPr>
                <w:b/>
                <w:bCs/>
                <w:sz w:val="24"/>
                <w:szCs w:val="24"/>
              </w:rPr>
              <w:fldChar w:fldCharType="begin"/>
            </w:r>
            <w:r w:rsidR="007C224C">
              <w:rPr>
                <w:b/>
                <w:bCs/>
              </w:rPr>
              <w:instrText>PAGE</w:instrText>
            </w:r>
            <w:r w:rsidR="0080286E">
              <w:rPr>
                <w:b/>
                <w:bCs/>
                <w:sz w:val="24"/>
                <w:szCs w:val="24"/>
              </w:rPr>
              <w:fldChar w:fldCharType="separate"/>
            </w:r>
            <w:r>
              <w:rPr>
                <w:b/>
                <w:bCs/>
                <w:noProof/>
              </w:rPr>
              <w:t>8</w:t>
            </w:r>
            <w:r w:rsidR="0080286E">
              <w:rPr>
                <w:b/>
                <w:bCs/>
                <w:sz w:val="24"/>
                <w:szCs w:val="24"/>
              </w:rPr>
              <w:fldChar w:fldCharType="end"/>
            </w:r>
            <w:r>
              <w:t xml:space="preserve"> z </w:t>
            </w:r>
            <w:r w:rsidR="0080286E">
              <w:rPr>
                <w:b/>
                <w:bCs/>
                <w:sz w:val="24"/>
                <w:szCs w:val="24"/>
              </w:rPr>
              <w:fldChar w:fldCharType="begin"/>
            </w:r>
            <w:r w:rsidR="007C224C">
              <w:rPr>
                <w:b/>
                <w:bCs/>
              </w:rPr>
              <w:instrText>NUMPAGES</w:instrText>
            </w:r>
            <w:r w:rsidR="0080286E">
              <w:rPr>
                <w:b/>
                <w:bCs/>
                <w:sz w:val="24"/>
                <w:szCs w:val="24"/>
              </w:rPr>
              <w:fldChar w:fldCharType="separate"/>
            </w:r>
            <w:r>
              <w:rPr>
                <w:b/>
                <w:bCs/>
                <w:noProof/>
              </w:rPr>
              <w:t>8</w:t>
            </w:r>
            <w:r w:rsidR="0080286E">
              <w:rPr>
                <w:b/>
                <w:bCs/>
                <w:sz w:val="24"/>
                <w:szCs w:val="24"/>
              </w:rPr>
              <w:fldChar w:fldCharType="end"/>
            </w:r>
          </w:p>
        </w:sdtContent>
      </w:sdt>
    </w:sdtContent>
  </w:sdt>
  <w:p w14:paraId="2741E612" w14:textId="77777777" w:rsidR="00B07AF0" w:rsidRDefault="00B07AF0" w:rsidP="007C224C">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366C5" w14:textId="77777777" w:rsidR="00FC5C5B" w:rsidRDefault="00FC5C5B" w:rsidP="00455400">
      <w:pPr>
        <w:spacing w:line="240" w:lineRule="auto"/>
      </w:pPr>
      <w:r>
        <w:separator/>
      </w:r>
    </w:p>
  </w:footnote>
  <w:footnote w:type="continuationSeparator" w:id="0">
    <w:p w14:paraId="7236D5EB" w14:textId="77777777" w:rsidR="00FC5C5B" w:rsidRDefault="00FC5C5B" w:rsidP="00455400">
      <w:pPr>
        <w:spacing w:line="240" w:lineRule="auto"/>
      </w:pPr>
      <w:r>
        <w:continuationSeparator/>
      </w:r>
    </w:p>
  </w:footnote>
  <w:footnote w:type="continuationNotice" w:id="1">
    <w:p w14:paraId="36169D0C" w14:textId="77777777" w:rsidR="00FC5C5B" w:rsidRDefault="00FC5C5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8683" w14:textId="6D905017" w:rsidR="00891FB5" w:rsidRDefault="00200513" w:rsidP="00D832BC">
    <w:pPr>
      <w:pStyle w:val="Zhlav"/>
      <w:jc w:val="both"/>
      <w:rPr>
        <w:i/>
        <w:iCs/>
      </w:rPr>
    </w:pPr>
    <w:r>
      <w:rPr>
        <w:noProof/>
        <w:lang w:eastAsia="cs-CZ"/>
      </w:rPr>
      <w:drawing>
        <wp:anchor distT="0" distB="0" distL="114300" distR="114300" simplePos="0" relativeHeight="251659264" behindDoc="0" locked="0" layoutInCell="1" allowOverlap="1" wp14:anchorId="15400708" wp14:editId="7EB9130D">
          <wp:simplePos x="0" y="0"/>
          <wp:positionH relativeFrom="margin">
            <wp:posOffset>2175510</wp:posOffset>
          </wp:positionH>
          <wp:positionV relativeFrom="paragraph">
            <wp:posOffset>-32385</wp:posOffset>
          </wp:positionV>
          <wp:extent cx="1346200" cy="565150"/>
          <wp:effectExtent l="0" t="0" r="6350" b="6350"/>
          <wp:wrapNone/>
          <wp:docPr id="31" name="Obrázek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1312" behindDoc="0" locked="0" layoutInCell="1" allowOverlap="1" wp14:anchorId="1B3F4953" wp14:editId="29257230">
          <wp:simplePos x="0" y="0"/>
          <wp:positionH relativeFrom="margin">
            <wp:posOffset>4024630</wp:posOffset>
          </wp:positionH>
          <wp:positionV relativeFrom="paragraph">
            <wp:posOffset>-1905</wp:posOffset>
          </wp:positionV>
          <wp:extent cx="2228598" cy="504825"/>
          <wp:effectExtent l="0" t="0" r="635" b="0"/>
          <wp:wrapNone/>
          <wp:docPr id="1385613691" name="Obrázek 1" descr="Obsah obrázku text, Písmo, snímek obrazovky,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613691" name="Obrázek 1" descr="Obsah obrázku text, Písmo, snímek obrazovky, logo&#10;&#10;Popis byl vytvořen automaticky"/>
                  <pic:cNvPicPr/>
                </pic:nvPicPr>
                <pic:blipFill>
                  <a:blip r:embed="rId2">
                    <a:extLst>
                      <a:ext uri="{28A0092B-C50C-407E-A947-70E740481C1C}">
                        <a14:useLocalDpi xmlns:a14="http://schemas.microsoft.com/office/drawing/2010/main" val="0"/>
                      </a:ext>
                    </a:extLst>
                  </a:blip>
                  <a:stretch>
                    <a:fillRect/>
                  </a:stretch>
                </pic:blipFill>
                <pic:spPr>
                  <a:xfrm>
                    <a:off x="0" y="0"/>
                    <a:ext cx="2228598" cy="5048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2BE2181B" wp14:editId="36701A65">
          <wp:simplePos x="0" y="0"/>
          <wp:positionH relativeFrom="column">
            <wp:posOffset>-375920</wp:posOffset>
          </wp:positionH>
          <wp:positionV relativeFrom="paragraph">
            <wp:posOffset>-30480</wp:posOffset>
          </wp:positionV>
          <wp:extent cx="1896110" cy="533400"/>
          <wp:effectExtent l="0" t="0" r="8890" b="0"/>
          <wp:wrapTopAndBottom/>
          <wp:docPr id="64" name="Obrázek 3">
            <a:extLst xmlns:a="http://schemas.openxmlformats.org/drawingml/2006/main">
              <a:ext uri="{FF2B5EF4-FFF2-40B4-BE49-F238E27FC236}">
                <a16:creationId xmlns:a16="http://schemas.microsoft.com/office/drawing/2014/main" id="{BDEED26D-C64D-4C85-A6B4-AF4A24238E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a:extLst>
                      <a:ext uri="{FF2B5EF4-FFF2-40B4-BE49-F238E27FC236}">
                        <a16:creationId xmlns:a16="http://schemas.microsoft.com/office/drawing/2014/main" id="{BDEED26D-C64D-4C85-A6B4-AF4A24238EB1}"/>
                      </a:ext>
                    </a:extLst>
                  </pic:cNvPr>
                  <pic:cNvPicPr>
                    <a:picLocks noChangeAspect="1"/>
                  </pic:cNvPicPr>
                </pic:nvPicPr>
                <pic:blipFill rotWithShape="1">
                  <a:blip r:embed="rId3">
                    <a:extLst>
                      <a:ext uri="{28A0092B-C50C-407E-A947-70E740481C1C}">
                        <a14:useLocalDpi xmlns:a14="http://schemas.microsoft.com/office/drawing/2010/main" val="0"/>
                      </a:ext>
                    </a:extLst>
                  </a:blip>
                  <a:srcRect l="4376" t="30651" r="8218" b="28789"/>
                  <a:stretch/>
                </pic:blipFill>
                <pic:spPr>
                  <a:xfrm>
                    <a:off x="0" y="0"/>
                    <a:ext cx="1896110" cy="533400"/>
                  </a:xfrm>
                  <a:prstGeom prst="rect">
                    <a:avLst/>
                  </a:prstGeom>
                </pic:spPr>
              </pic:pic>
            </a:graphicData>
          </a:graphic>
        </wp:anchor>
      </w:drawing>
    </w:r>
    <w:r w:rsidR="00D832BC">
      <w:rPr>
        <w:i/>
        <w:iCs/>
      </w:rPr>
      <w:tab/>
    </w:r>
    <w:r w:rsidR="00D832BC">
      <w:rPr>
        <w:i/>
        <w:iCs/>
      </w:rPr>
      <w:tab/>
    </w:r>
  </w:p>
  <w:p w14:paraId="2A46380B" w14:textId="11ACC205" w:rsidR="00891FB5" w:rsidRDefault="00891FB5" w:rsidP="66FF2B41">
    <w:pPr>
      <w:pStyle w:val="Zhlav"/>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340"/>
    <w:multiLevelType w:val="hybridMultilevel"/>
    <w:tmpl w:val="6D7494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E83A8B"/>
    <w:multiLevelType w:val="multilevel"/>
    <w:tmpl w:val="E8BAE50A"/>
    <w:numStyleLink w:val="VariantaA-odrky"/>
  </w:abstractNum>
  <w:abstractNum w:abstractNumId="2" w15:restartNumberingAfterBreak="0">
    <w:nsid w:val="14A661F6"/>
    <w:multiLevelType w:val="hybridMultilevel"/>
    <w:tmpl w:val="91505566"/>
    <w:lvl w:ilvl="0" w:tplc="B866BE1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1A1737"/>
    <w:multiLevelType w:val="hybridMultilevel"/>
    <w:tmpl w:val="BC021B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89A5EA2"/>
    <w:multiLevelType w:val="multilevel"/>
    <w:tmpl w:val="E8BAE50A"/>
    <w:numStyleLink w:val="VariantaA-odrky"/>
  </w:abstractNum>
  <w:abstractNum w:abstractNumId="5" w15:restartNumberingAfterBreak="0">
    <w:nsid w:val="32971728"/>
    <w:multiLevelType w:val="multilevel"/>
    <w:tmpl w:val="AE30D72E"/>
    <w:lvl w:ilvl="0">
      <w:start w:val="1"/>
      <w:numFmt w:val="decimal"/>
      <w:pStyle w:val="Nadpis1"/>
      <w:lvlText w:val="%1"/>
      <w:lvlJc w:val="left"/>
      <w:pPr>
        <w:ind w:left="432" w:hanging="432"/>
      </w:pPr>
      <w:rPr>
        <w:color w:val="002060"/>
      </w:rPr>
    </w:lvl>
    <w:lvl w:ilvl="1">
      <w:start w:val="1"/>
      <w:numFmt w:val="decimal"/>
      <w:pStyle w:val="Nadpis2"/>
      <w:lvlText w:val="%1."/>
      <w:lvlJc w:val="left"/>
      <w:pPr>
        <w:ind w:left="576" w:hanging="576"/>
      </w:pPr>
      <w:rPr>
        <w:vertAlign w:val="baseline"/>
      </w:rPr>
    </w:lvl>
    <w:lvl w:ilvl="2">
      <w:start w:val="1"/>
      <w:numFmt w:val="decimal"/>
      <w:pStyle w:val="Nadpis3"/>
      <w:lvlText w:val="%1.%2.%3"/>
      <w:lvlJc w:val="left"/>
      <w:pPr>
        <w:ind w:left="1004"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num w:numId="1" w16cid:durableId="468785408">
    <w:abstractNumId w:val="5"/>
  </w:num>
  <w:num w:numId="2" w16cid:durableId="1298028783">
    <w:abstractNumId w:val="6"/>
  </w:num>
  <w:num w:numId="3" w16cid:durableId="1929580192">
    <w:abstractNumId w:val="1"/>
  </w:num>
  <w:num w:numId="4" w16cid:durableId="1404832275">
    <w:abstractNumId w:val="4"/>
  </w:num>
  <w:num w:numId="5" w16cid:durableId="54592223">
    <w:abstractNumId w:val="3"/>
  </w:num>
  <w:num w:numId="6" w16cid:durableId="777869161">
    <w:abstractNumId w:val="2"/>
  </w:num>
  <w:num w:numId="7" w16cid:durableId="202598363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53"/>
    <w:rsid w:val="00007DBB"/>
    <w:rsid w:val="00021388"/>
    <w:rsid w:val="00025ACB"/>
    <w:rsid w:val="00046168"/>
    <w:rsid w:val="00047139"/>
    <w:rsid w:val="00056086"/>
    <w:rsid w:val="00056F60"/>
    <w:rsid w:val="000577D8"/>
    <w:rsid w:val="0006551A"/>
    <w:rsid w:val="00077E35"/>
    <w:rsid w:val="000845B3"/>
    <w:rsid w:val="00086D08"/>
    <w:rsid w:val="000903EA"/>
    <w:rsid w:val="000A1ED6"/>
    <w:rsid w:val="000B1D23"/>
    <w:rsid w:val="000C287F"/>
    <w:rsid w:val="000C3C57"/>
    <w:rsid w:val="000D0778"/>
    <w:rsid w:val="000E30A0"/>
    <w:rsid w:val="000E391B"/>
    <w:rsid w:val="000F7674"/>
    <w:rsid w:val="00117E75"/>
    <w:rsid w:val="001205A1"/>
    <w:rsid w:val="00122F66"/>
    <w:rsid w:val="00126E04"/>
    <w:rsid w:val="001325F4"/>
    <w:rsid w:val="00133853"/>
    <w:rsid w:val="001374FD"/>
    <w:rsid w:val="00137C1F"/>
    <w:rsid w:val="00140333"/>
    <w:rsid w:val="00146F79"/>
    <w:rsid w:val="00151F66"/>
    <w:rsid w:val="00154C47"/>
    <w:rsid w:val="00163ABA"/>
    <w:rsid w:val="00167911"/>
    <w:rsid w:val="00172110"/>
    <w:rsid w:val="001777C4"/>
    <w:rsid w:val="00180351"/>
    <w:rsid w:val="001815AC"/>
    <w:rsid w:val="0019088E"/>
    <w:rsid w:val="00191414"/>
    <w:rsid w:val="001A2F89"/>
    <w:rsid w:val="001A59DD"/>
    <w:rsid w:val="001B14AA"/>
    <w:rsid w:val="001B2C28"/>
    <w:rsid w:val="001B5FBD"/>
    <w:rsid w:val="001C0C60"/>
    <w:rsid w:val="001C75E1"/>
    <w:rsid w:val="001D4C12"/>
    <w:rsid w:val="001F2F61"/>
    <w:rsid w:val="001F7DF3"/>
    <w:rsid w:val="00200513"/>
    <w:rsid w:val="002034C3"/>
    <w:rsid w:val="0020482D"/>
    <w:rsid w:val="002161C2"/>
    <w:rsid w:val="002253E2"/>
    <w:rsid w:val="00230B0B"/>
    <w:rsid w:val="002320CB"/>
    <w:rsid w:val="00232265"/>
    <w:rsid w:val="002350E8"/>
    <w:rsid w:val="00242C61"/>
    <w:rsid w:val="002443F6"/>
    <w:rsid w:val="00245691"/>
    <w:rsid w:val="00254EB6"/>
    <w:rsid w:val="00255910"/>
    <w:rsid w:val="00256C54"/>
    <w:rsid w:val="002616B1"/>
    <w:rsid w:val="002730A0"/>
    <w:rsid w:val="0027348D"/>
    <w:rsid w:val="00273946"/>
    <w:rsid w:val="0028372D"/>
    <w:rsid w:val="002861B6"/>
    <w:rsid w:val="00290DE3"/>
    <w:rsid w:val="002916C1"/>
    <w:rsid w:val="002A3F8B"/>
    <w:rsid w:val="002B323A"/>
    <w:rsid w:val="002B407A"/>
    <w:rsid w:val="002B48B4"/>
    <w:rsid w:val="002C1DD4"/>
    <w:rsid w:val="002C4EC1"/>
    <w:rsid w:val="002C5C9B"/>
    <w:rsid w:val="002D551B"/>
    <w:rsid w:val="002D7392"/>
    <w:rsid w:val="002E18A8"/>
    <w:rsid w:val="002E1E35"/>
    <w:rsid w:val="002E25BE"/>
    <w:rsid w:val="002F256A"/>
    <w:rsid w:val="002F32AF"/>
    <w:rsid w:val="002F4A4A"/>
    <w:rsid w:val="00311304"/>
    <w:rsid w:val="00313674"/>
    <w:rsid w:val="00313DE2"/>
    <w:rsid w:val="00316113"/>
    <w:rsid w:val="00323861"/>
    <w:rsid w:val="0032704B"/>
    <w:rsid w:val="00332FB6"/>
    <w:rsid w:val="003346FC"/>
    <w:rsid w:val="003448AE"/>
    <w:rsid w:val="00356891"/>
    <w:rsid w:val="00356AD5"/>
    <w:rsid w:val="00360BC9"/>
    <w:rsid w:val="003637D8"/>
    <w:rsid w:val="00374944"/>
    <w:rsid w:val="00374A36"/>
    <w:rsid w:val="00381128"/>
    <w:rsid w:val="0038344C"/>
    <w:rsid w:val="00385C06"/>
    <w:rsid w:val="003865EB"/>
    <w:rsid w:val="003A134C"/>
    <w:rsid w:val="003A1706"/>
    <w:rsid w:val="003B3CD2"/>
    <w:rsid w:val="003C19BA"/>
    <w:rsid w:val="003D0918"/>
    <w:rsid w:val="003D1D73"/>
    <w:rsid w:val="003E7209"/>
    <w:rsid w:val="003E7DFA"/>
    <w:rsid w:val="003F4C32"/>
    <w:rsid w:val="003F5691"/>
    <w:rsid w:val="0040254B"/>
    <w:rsid w:val="00407A3F"/>
    <w:rsid w:val="00411325"/>
    <w:rsid w:val="00412492"/>
    <w:rsid w:val="004134BF"/>
    <w:rsid w:val="004250AD"/>
    <w:rsid w:val="004259CC"/>
    <w:rsid w:val="00441DF7"/>
    <w:rsid w:val="004451B7"/>
    <w:rsid w:val="0044548F"/>
    <w:rsid w:val="00446C98"/>
    <w:rsid w:val="00454A32"/>
    <w:rsid w:val="00454E64"/>
    <w:rsid w:val="00455400"/>
    <w:rsid w:val="004600B2"/>
    <w:rsid w:val="004727ED"/>
    <w:rsid w:val="0047289E"/>
    <w:rsid w:val="00482BC9"/>
    <w:rsid w:val="004876AA"/>
    <w:rsid w:val="00492AF9"/>
    <w:rsid w:val="0049763B"/>
    <w:rsid w:val="00497E86"/>
    <w:rsid w:val="004B01F7"/>
    <w:rsid w:val="004B6EC4"/>
    <w:rsid w:val="004C0498"/>
    <w:rsid w:val="004C1933"/>
    <w:rsid w:val="004D0DB0"/>
    <w:rsid w:val="004D29D0"/>
    <w:rsid w:val="004D4EAC"/>
    <w:rsid w:val="004E188F"/>
    <w:rsid w:val="004E2AB2"/>
    <w:rsid w:val="004E5808"/>
    <w:rsid w:val="004E6371"/>
    <w:rsid w:val="004F1967"/>
    <w:rsid w:val="004F4EFA"/>
    <w:rsid w:val="004F5E0C"/>
    <w:rsid w:val="005123F8"/>
    <w:rsid w:val="00515CCF"/>
    <w:rsid w:val="0052022A"/>
    <w:rsid w:val="0052721E"/>
    <w:rsid w:val="0053116B"/>
    <w:rsid w:val="00531A78"/>
    <w:rsid w:val="00531BF5"/>
    <w:rsid w:val="00533F52"/>
    <w:rsid w:val="00535F3F"/>
    <w:rsid w:val="00536FC8"/>
    <w:rsid w:val="005402E8"/>
    <w:rsid w:val="005453E6"/>
    <w:rsid w:val="00553A3C"/>
    <w:rsid w:val="005540A2"/>
    <w:rsid w:val="00560798"/>
    <w:rsid w:val="005647A1"/>
    <w:rsid w:val="005713BD"/>
    <w:rsid w:val="005736E9"/>
    <w:rsid w:val="00582289"/>
    <w:rsid w:val="00597F06"/>
    <w:rsid w:val="005A0E07"/>
    <w:rsid w:val="005A3794"/>
    <w:rsid w:val="005B2D85"/>
    <w:rsid w:val="005C0B0B"/>
    <w:rsid w:val="005C2A30"/>
    <w:rsid w:val="005D4882"/>
    <w:rsid w:val="005D5FB8"/>
    <w:rsid w:val="005D6BA5"/>
    <w:rsid w:val="005E1B03"/>
    <w:rsid w:val="005F0466"/>
    <w:rsid w:val="00605EEB"/>
    <w:rsid w:val="00607C6A"/>
    <w:rsid w:val="00607F83"/>
    <w:rsid w:val="00612EEC"/>
    <w:rsid w:val="006160ED"/>
    <w:rsid w:val="00622FDC"/>
    <w:rsid w:val="00637FB7"/>
    <w:rsid w:val="0065076A"/>
    <w:rsid w:val="00653FBB"/>
    <w:rsid w:val="006571B2"/>
    <w:rsid w:val="00657AB2"/>
    <w:rsid w:val="00657C7B"/>
    <w:rsid w:val="00661F05"/>
    <w:rsid w:val="0066421D"/>
    <w:rsid w:val="00664986"/>
    <w:rsid w:val="006775BA"/>
    <w:rsid w:val="00681136"/>
    <w:rsid w:val="00681954"/>
    <w:rsid w:val="006940A6"/>
    <w:rsid w:val="00697144"/>
    <w:rsid w:val="006B2416"/>
    <w:rsid w:val="006B762B"/>
    <w:rsid w:val="006C5F0F"/>
    <w:rsid w:val="006D3C2E"/>
    <w:rsid w:val="006D761B"/>
    <w:rsid w:val="006E2DA3"/>
    <w:rsid w:val="006E3611"/>
    <w:rsid w:val="006F133E"/>
    <w:rsid w:val="006F209E"/>
    <w:rsid w:val="006F704E"/>
    <w:rsid w:val="00702D0B"/>
    <w:rsid w:val="00711774"/>
    <w:rsid w:val="00713C73"/>
    <w:rsid w:val="00716475"/>
    <w:rsid w:val="0071740C"/>
    <w:rsid w:val="00730C6C"/>
    <w:rsid w:val="0073143B"/>
    <w:rsid w:val="00736F03"/>
    <w:rsid w:val="00771F08"/>
    <w:rsid w:val="007923CC"/>
    <w:rsid w:val="00797705"/>
    <w:rsid w:val="007B0A3F"/>
    <w:rsid w:val="007C224C"/>
    <w:rsid w:val="007C3598"/>
    <w:rsid w:val="007D0209"/>
    <w:rsid w:val="007D1727"/>
    <w:rsid w:val="007D1AEA"/>
    <w:rsid w:val="007D1C2A"/>
    <w:rsid w:val="007E282D"/>
    <w:rsid w:val="007F32F6"/>
    <w:rsid w:val="007F4019"/>
    <w:rsid w:val="007F423A"/>
    <w:rsid w:val="007F437F"/>
    <w:rsid w:val="007F4FD5"/>
    <w:rsid w:val="007F6215"/>
    <w:rsid w:val="0080286E"/>
    <w:rsid w:val="00811BFB"/>
    <w:rsid w:val="00825DA3"/>
    <w:rsid w:val="008325F5"/>
    <w:rsid w:val="0084520F"/>
    <w:rsid w:val="00850174"/>
    <w:rsid w:val="008508F2"/>
    <w:rsid w:val="00857C40"/>
    <w:rsid w:val="00871F91"/>
    <w:rsid w:val="00873902"/>
    <w:rsid w:val="0087476F"/>
    <w:rsid w:val="008771EA"/>
    <w:rsid w:val="00891FB5"/>
    <w:rsid w:val="008A4668"/>
    <w:rsid w:val="008B0409"/>
    <w:rsid w:val="008B70CD"/>
    <w:rsid w:val="008C18A3"/>
    <w:rsid w:val="008C6707"/>
    <w:rsid w:val="008D170D"/>
    <w:rsid w:val="008D5D94"/>
    <w:rsid w:val="008E2368"/>
    <w:rsid w:val="008E3030"/>
    <w:rsid w:val="008F7456"/>
    <w:rsid w:val="00900401"/>
    <w:rsid w:val="00901265"/>
    <w:rsid w:val="00903A71"/>
    <w:rsid w:val="00911217"/>
    <w:rsid w:val="0091170E"/>
    <w:rsid w:val="00914ACB"/>
    <w:rsid w:val="00922F48"/>
    <w:rsid w:val="00924CCD"/>
    <w:rsid w:val="0092664E"/>
    <w:rsid w:val="00935234"/>
    <w:rsid w:val="009559AF"/>
    <w:rsid w:val="0096465E"/>
    <w:rsid w:val="009660CA"/>
    <w:rsid w:val="00966FC5"/>
    <w:rsid w:val="00971B94"/>
    <w:rsid w:val="009733E3"/>
    <w:rsid w:val="00985FCB"/>
    <w:rsid w:val="0099075D"/>
    <w:rsid w:val="009979B9"/>
    <w:rsid w:val="009A1AF2"/>
    <w:rsid w:val="009A62BD"/>
    <w:rsid w:val="009A6639"/>
    <w:rsid w:val="009C3892"/>
    <w:rsid w:val="009C44BE"/>
    <w:rsid w:val="009D39B3"/>
    <w:rsid w:val="009E3DB7"/>
    <w:rsid w:val="009E7F3A"/>
    <w:rsid w:val="009F095B"/>
    <w:rsid w:val="009F1B3B"/>
    <w:rsid w:val="009F751F"/>
    <w:rsid w:val="00A012BB"/>
    <w:rsid w:val="00A037DA"/>
    <w:rsid w:val="00A0430D"/>
    <w:rsid w:val="00A076BF"/>
    <w:rsid w:val="00A11CBA"/>
    <w:rsid w:val="00A17C89"/>
    <w:rsid w:val="00A21175"/>
    <w:rsid w:val="00A47ADA"/>
    <w:rsid w:val="00A54316"/>
    <w:rsid w:val="00A578E7"/>
    <w:rsid w:val="00A579A5"/>
    <w:rsid w:val="00A676C0"/>
    <w:rsid w:val="00A67863"/>
    <w:rsid w:val="00A71B92"/>
    <w:rsid w:val="00A75A90"/>
    <w:rsid w:val="00A81980"/>
    <w:rsid w:val="00A82A34"/>
    <w:rsid w:val="00A82A68"/>
    <w:rsid w:val="00A84A48"/>
    <w:rsid w:val="00AA5257"/>
    <w:rsid w:val="00AB050A"/>
    <w:rsid w:val="00AB2FBC"/>
    <w:rsid w:val="00AB51E0"/>
    <w:rsid w:val="00AC3E80"/>
    <w:rsid w:val="00AD0CBB"/>
    <w:rsid w:val="00AD5ED0"/>
    <w:rsid w:val="00AE2A10"/>
    <w:rsid w:val="00AE6F2B"/>
    <w:rsid w:val="00AF3A2B"/>
    <w:rsid w:val="00AF558A"/>
    <w:rsid w:val="00AF5654"/>
    <w:rsid w:val="00AF61E0"/>
    <w:rsid w:val="00AF67C2"/>
    <w:rsid w:val="00B044EB"/>
    <w:rsid w:val="00B07AF0"/>
    <w:rsid w:val="00B12BF2"/>
    <w:rsid w:val="00B130CD"/>
    <w:rsid w:val="00B13188"/>
    <w:rsid w:val="00B2267B"/>
    <w:rsid w:val="00B246AE"/>
    <w:rsid w:val="00B2771B"/>
    <w:rsid w:val="00B27DDC"/>
    <w:rsid w:val="00B31CF9"/>
    <w:rsid w:val="00B41060"/>
    <w:rsid w:val="00B6100C"/>
    <w:rsid w:val="00B63AEA"/>
    <w:rsid w:val="00B65410"/>
    <w:rsid w:val="00B73C9D"/>
    <w:rsid w:val="00B74E35"/>
    <w:rsid w:val="00B7559E"/>
    <w:rsid w:val="00B900B2"/>
    <w:rsid w:val="00B917DD"/>
    <w:rsid w:val="00B93E7A"/>
    <w:rsid w:val="00BA5B64"/>
    <w:rsid w:val="00BB1F18"/>
    <w:rsid w:val="00BB3F35"/>
    <w:rsid w:val="00BB57AD"/>
    <w:rsid w:val="00BC09E7"/>
    <w:rsid w:val="00BC4488"/>
    <w:rsid w:val="00BC571A"/>
    <w:rsid w:val="00BC7C7B"/>
    <w:rsid w:val="00BD235C"/>
    <w:rsid w:val="00BD3634"/>
    <w:rsid w:val="00BD6349"/>
    <w:rsid w:val="00BD774C"/>
    <w:rsid w:val="00BE24C0"/>
    <w:rsid w:val="00BE37F8"/>
    <w:rsid w:val="00BF2D4E"/>
    <w:rsid w:val="00BF6DFD"/>
    <w:rsid w:val="00C05F95"/>
    <w:rsid w:val="00C1193D"/>
    <w:rsid w:val="00C14550"/>
    <w:rsid w:val="00C173B4"/>
    <w:rsid w:val="00C1785E"/>
    <w:rsid w:val="00C20C9C"/>
    <w:rsid w:val="00C2729A"/>
    <w:rsid w:val="00C35B4C"/>
    <w:rsid w:val="00C40920"/>
    <w:rsid w:val="00C423AC"/>
    <w:rsid w:val="00C53C6C"/>
    <w:rsid w:val="00C613EB"/>
    <w:rsid w:val="00C620B5"/>
    <w:rsid w:val="00C62579"/>
    <w:rsid w:val="00C634EF"/>
    <w:rsid w:val="00C64B35"/>
    <w:rsid w:val="00C66214"/>
    <w:rsid w:val="00C67C3E"/>
    <w:rsid w:val="00C71A7D"/>
    <w:rsid w:val="00C751DB"/>
    <w:rsid w:val="00C82119"/>
    <w:rsid w:val="00C9230B"/>
    <w:rsid w:val="00C93832"/>
    <w:rsid w:val="00CA0524"/>
    <w:rsid w:val="00CA0730"/>
    <w:rsid w:val="00CA64E5"/>
    <w:rsid w:val="00CB2D88"/>
    <w:rsid w:val="00CB7164"/>
    <w:rsid w:val="00CC0F06"/>
    <w:rsid w:val="00CC490F"/>
    <w:rsid w:val="00CC7884"/>
    <w:rsid w:val="00CD1A31"/>
    <w:rsid w:val="00CD210F"/>
    <w:rsid w:val="00CD6EC1"/>
    <w:rsid w:val="00CE0349"/>
    <w:rsid w:val="00CF2FBB"/>
    <w:rsid w:val="00CF5B9A"/>
    <w:rsid w:val="00CF5BEC"/>
    <w:rsid w:val="00D00E07"/>
    <w:rsid w:val="00D149B1"/>
    <w:rsid w:val="00D20ACD"/>
    <w:rsid w:val="00D26127"/>
    <w:rsid w:val="00D43EB6"/>
    <w:rsid w:val="00D456D5"/>
    <w:rsid w:val="00D528E5"/>
    <w:rsid w:val="00D618CE"/>
    <w:rsid w:val="00D74945"/>
    <w:rsid w:val="00D75809"/>
    <w:rsid w:val="00D8240C"/>
    <w:rsid w:val="00D832BC"/>
    <w:rsid w:val="00D940B9"/>
    <w:rsid w:val="00D94FFF"/>
    <w:rsid w:val="00D97417"/>
    <w:rsid w:val="00DA4E3B"/>
    <w:rsid w:val="00DA6879"/>
    <w:rsid w:val="00DB7329"/>
    <w:rsid w:val="00DC305A"/>
    <w:rsid w:val="00DE40CE"/>
    <w:rsid w:val="00DE414E"/>
    <w:rsid w:val="00DE509E"/>
    <w:rsid w:val="00DF46FC"/>
    <w:rsid w:val="00DF6614"/>
    <w:rsid w:val="00E01CFE"/>
    <w:rsid w:val="00E0344B"/>
    <w:rsid w:val="00E0786C"/>
    <w:rsid w:val="00E14107"/>
    <w:rsid w:val="00E14FA4"/>
    <w:rsid w:val="00E25F51"/>
    <w:rsid w:val="00E2622A"/>
    <w:rsid w:val="00E40ED3"/>
    <w:rsid w:val="00E416D9"/>
    <w:rsid w:val="00E43950"/>
    <w:rsid w:val="00E43A2A"/>
    <w:rsid w:val="00E50D1E"/>
    <w:rsid w:val="00E54EBB"/>
    <w:rsid w:val="00E6129C"/>
    <w:rsid w:val="00E7353E"/>
    <w:rsid w:val="00E802F2"/>
    <w:rsid w:val="00E83088"/>
    <w:rsid w:val="00E97292"/>
    <w:rsid w:val="00EA15FC"/>
    <w:rsid w:val="00EA3E6E"/>
    <w:rsid w:val="00EB238C"/>
    <w:rsid w:val="00ED2A30"/>
    <w:rsid w:val="00ED2FA4"/>
    <w:rsid w:val="00EF07B2"/>
    <w:rsid w:val="00EF2A9A"/>
    <w:rsid w:val="00F00F48"/>
    <w:rsid w:val="00F106B1"/>
    <w:rsid w:val="00F20A07"/>
    <w:rsid w:val="00F22FE6"/>
    <w:rsid w:val="00F3072F"/>
    <w:rsid w:val="00F318AD"/>
    <w:rsid w:val="00F73C70"/>
    <w:rsid w:val="00F73E76"/>
    <w:rsid w:val="00F874B4"/>
    <w:rsid w:val="00F90F75"/>
    <w:rsid w:val="00F9405D"/>
    <w:rsid w:val="00F9442E"/>
    <w:rsid w:val="00F970A8"/>
    <w:rsid w:val="00FA073A"/>
    <w:rsid w:val="00FA10E5"/>
    <w:rsid w:val="00FA1BCA"/>
    <w:rsid w:val="00FA7989"/>
    <w:rsid w:val="00FB180F"/>
    <w:rsid w:val="00FB42AC"/>
    <w:rsid w:val="00FB645F"/>
    <w:rsid w:val="00FC50A1"/>
    <w:rsid w:val="00FC5C5B"/>
    <w:rsid w:val="00FE1F9A"/>
    <w:rsid w:val="00FE2BB7"/>
    <w:rsid w:val="00FE349B"/>
    <w:rsid w:val="00FE42C1"/>
    <w:rsid w:val="00FE4526"/>
    <w:rsid w:val="00FF2BE1"/>
    <w:rsid w:val="00FF703A"/>
    <w:rsid w:val="01ACE3C6"/>
    <w:rsid w:val="01EE8FDD"/>
    <w:rsid w:val="02240630"/>
    <w:rsid w:val="0251F541"/>
    <w:rsid w:val="02E118E1"/>
    <w:rsid w:val="033D1972"/>
    <w:rsid w:val="034DA259"/>
    <w:rsid w:val="034DB357"/>
    <w:rsid w:val="03812029"/>
    <w:rsid w:val="038B1BBC"/>
    <w:rsid w:val="03B7035D"/>
    <w:rsid w:val="040E48E6"/>
    <w:rsid w:val="04B169DF"/>
    <w:rsid w:val="0524DFB3"/>
    <w:rsid w:val="0531A3A9"/>
    <w:rsid w:val="054B1F9A"/>
    <w:rsid w:val="055B4EA2"/>
    <w:rsid w:val="05A1EC48"/>
    <w:rsid w:val="0636D1B3"/>
    <w:rsid w:val="0676E2DF"/>
    <w:rsid w:val="06837AF4"/>
    <w:rsid w:val="069F75AD"/>
    <w:rsid w:val="070DAA9E"/>
    <w:rsid w:val="079D1F45"/>
    <w:rsid w:val="07DA3879"/>
    <w:rsid w:val="084410F2"/>
    <w:rsid w:val="092315B0"/>
    <w:rsid w:val="09596BD9"/>
    <w:rsid w:val="0959D8C2"/>
    <w:rsid w:val="0962995E"/>
    <w:rsid w:val="097478A7"/>
    <w:rsid w:val="0A1C127C"/>
    <w:rsid w:val="0A815F3B"/>
    <w:rsid w:val="0AA09EAA"/>
    <w:rsid w:val="0AD7F7ED"/>
    <w:rsid w:val="0B2AC46F"/>
    <w:rsid w:val="0B4D559E"/>
    <w:rsid w:val="0B6AA750"/>
    <w:rsid w:val="0B8320E8"/>
    <w:rsid w:val="0BE72E2D"/>
    <w:rsid w:val="0BF7E6A6"/>
    <w:rsid w:val="0C5ABF2A"/>
    <w:rsid w:val="0C711ABF"/>
    <w:rsid w:val="0C933BC7"/>
    <w:rsid w:val="0D0480D9"/>
    <w:rsid w:val="0D1AA2C8"/>
    <w:rsid w:val="0D62D35A"/>
    <w:rsid w:val="0D754B6F"/>
    <w:rsid w:val="0DD1B890"/>
    <w:rsid w:val="0DFB22E0"/>
    <w:rsid w:val="0E0D8801"/>
    <w:rsid w:val="0E1BC562"/>
    <w:rsid w:val="0E5C4E89"/>
    <w:rsid w:val="0E6BC139"/>
    <w:rsid w:val="0E8FFD4F"/>
    <w:rsid w:val="0E952865"/>
    <w:rsid w:val="0FADF99A"/>
    <w:rsid w:val="0FB14767"/>
    <w:rsid w:val="0FE9504F"/>
    <w:rsid w:val="0FED4334"/>
    <w:rsid w:val="0FF01FCB"/>
    <w:rsid w:val="0FF90FF3"/>
    <w:rsid w:val="1027B03F"/>
    <w:rsid w:val="104A8233"/>
    <w:rsid w:val="1076CD19"/>
    <w:rsid w:val="112CEF8F"/>
    <w:rsid w:val="116325D1"/>
    <w:rsid w:val="11ABCC98"/>
    <w:rsid w:val="11E7E8B0"/>
    <w:rsid w:val="12207B94"/>
    <w:rsid w:val="125156FB"/>
    <w:rsid w:val="1278C894"/>
    <w:rsid w:val="129B483B"/>
    <w:rsid w:val="12D4CCA6"/>
    <w:rsid w:val="131F6EE6"/>
    <w:rsid w:val="13A52769"/>
    <w:rsid w:val="13B1B054"/>
    <w:rsid w:val="13E3894D"/>
    <w:rsid w:val="1429CBBC"/>
    <w:rsid w:val="147C8657"/>
    <w:rsid w:val="15129743"/>
    <w:rsid w:val="1521CAAC"/>
    <w:rsid w:val="15746B89"/>
    <w:rsid w:val="15B018A1"/>
    <w:rsid w:val="166B7CBA"/>
    <w:rsid w:val="1687AB29"/>
    <w:rsid w:val="16B32AC7"/>
    <w:rsid w:val="1764FDC2"/>
    <w:rsid w:val="17DA05EA"/>
    <w:rsid w:val="1862FF01"/>
    <w:rsid w:val="186CD409"/>
    <w:rsid w:val="18E25994"/>
    <w:rsid w:val="191A9DEE"/>
    <w:rsid w:val="192F5D37"/>
    <w:rsid w:val="1960D699"/>
    <w:rsid w:val="1A093471"/>
    <w:rsid w:val="1A5AA216"/>
    <w:rsid w:val="1A803B02"/>
    <w:rsid w:val="1A805D77"/>
    <w:rsid w:val="1AAC43BF"/>
    <w:rsid w:val="1ABAE2B4"/>
    <w:rsid w:val="1AEF426D"/>
    <w:rsid w:val="1B4980CF"/>
    <w:rsid w:val="1B539869"/>
    <w:rsid w:val="1BCBD6E4"/>
    <w:rsid w:val="1BF71091"/>
    <w:rsid w:val="1C06B410"/>
    <w:rsid w:val="1C730E91"/>
    <w:rsid w:val="1CB87DC0"/>
    <w:rsid w:val="1D645611"/>
    <w:rsid w:val="1DA36487"/>
    <w:rsid w:val="1DD45D1F"/>
    <w:rsid w:val="1DE034A6"/>
    <w:rsid w:val="1E25D6DA"/>
    <w:rsid w:val="1E34440C"/>
    <w:rsid w:val="1EB3A6EF"/>
    <w:rsid w:val="1EB4CEDC"/>
    <w:rsid w:val="1EBC541E"/>
    <w:rsid w:val="1EDC2052"/>
    <w:rsid w:val="1EF42FD9"/>
    <w:rsid w:val="1F3D8804"/>
    <w:rsid w:val="1F4A098A"/>
    <w:rsid w:val="1FAD5885"/>
    <w:rsid w:val="1FB0F135"/>
    <w:rsid w:val="1FC179D6"/>
    <w:rsid w:val="20690C1A"/>
    <w:rsid w:val="20890119"/>
    <w:rsid w:val="20A33223"/>
    <w:rsid w:val="215F370C"/>
    <w:rsid w:val="21821992"/>
    <w:rsid w:val="21FD5B16"/>
    <w:rsid w:val="2253A602"/>
    <w:rsid w:val="2292F1FD"/>
    <w:rsid w:val="22A0CF38"/>
    <w:rsid w:val="22A50880"/>
    <w:rsid w:val="230E7350"/>
    <w:rsid w:val="2338774C"/>
    <w:rsid w:val="234589AA"/>
    <w:rsid w:val="2361228D"/>
    <w:rsid w:val="237DEDA9"/>
    <w:rsid w:val="238F7EE6"/>
    <w:rsid w:val="23AA0E69"/>
    <w:rsid w:val="245563B9"/>
    <w:rsid w:val="24954824"/>
    <w:rsid w:val="250E019B"/>
    <w:rsid w:val="251FEED1"/>
    <w:rsid w:val="252224F7"/>
    <w:rsid w:val="257D5F3F"/>
    <w:rsid w:val="2591510F"/>
    <w:rsid w:val="259B1692"/>
    <w:rsid w:val="259B3A90"/>
    <w:rsid w:val="25F611E2"/>
    <w:rsid w:val="2673A90F"/>
    <w:rsid w:val="26A634BB"/>
    <w:rsid w:val="26E2D937"/>
    <w:rsid w:val="26FB7FAB"/>
    <w:rsid w:val="2768BBB2"/>
    <w:rsid w:val="280BE86F"/>
    <w:rsid w:val="283C9C6E"/>
    <w:rsid w:val="285AED6F"/>
    <w:rsid w:val="28724688"/>
    <w:rsid w:val="289CD6AE"/>
    <w:rsid w:val="28B36608"/>
    <w:rsid w:val="28F46F5A"/>
    <w:rsid w:val="2905BF0A"/>
    <w:rsid w:val="2908BCD9"/>
    <w:rsid w:val="2910A55D"/>
    <w:rsid w:val="299D8B46"/>
    <w:rsid w:val="29A1041F"/>
    <w:rsid w:val="29DF597D"/>
    <w:rsid w:val="29F0C468"/>
    <w:rsid w:val="2A02247B"/>
    <w:rsid w:val="2AB14615"/>
    <w:rsid w:val="2ADAF2CD"/>
    <w:rsid w:val="2B2D3C9E"/>
    <w:rsid w:val="2B9E2E9A"/>
    <w:rsid w:val="2BE90A02"/>
    <w:rsid w:val="2C271892"/>
    <w:rsid w:val="2C775AF1"/>
    <w:rsid w:val="2C782F87"/>
    <w:rsid w:val="2C99A4F9"/>
    <w:rsid w:val="2CC53F57"/>
    <w:rsid w:val="2CED3A2A"/>
    <w:rsid w:val="2D64E434"/>
    <w:rsid w:val="2D75F554"/>
    <w:rsid w:val="2DA81344"/>
    <w:rsid w:val="2DD05F27"/>
    <w:rsid w:val="2E6F822C"/>
    <w:rsid w:val="2E862029"/>
    <w:rsid w:val="2EE44332"/>
    <w:rsid w:val="2EF6FDBE"/>
    <w:rsid w:val="2F15743B"/>
    <w:rsid w:val="2F2F457D"/>
    <w:rsid w:val="2F340933"/>
    <w:rsid w:val="2F5C3D8D"/>
    <w:rsid w:val="2F8B7112"/>
    <w:rsid w:val="2FAE7F2F"/>
    <w:rsid w:val="2FB1C2BA"/>
    <w:rsid w:val="30F93E9D"/>
    <w:rsid w:val="3120F628"/>
    <w:rsid w:val="31968B38"/>
    <w:rsid w:val="31BF0174"/>
    <w:rsid w:val="31F69162"/>
    <w:rsid w:val="3205E609"/>
    <w:rsid w:val="3228E8DC"/>
    <w:rsid w:val="3260133F"/>
    <w:rsid w:val="3271808B"/>
    <w:rsid w:val="330BC5AA"/>
    <w:rsid w:val="330F6DE5"/>
    <w:rsid w:val="33972B8B"/>
    <w:rsid w:val="33B0EE9F"/>
    <w:rsid w:val="33B32185"/>
    <w:rsid w:val="3403567F"/>
    <w:rsid w:val="34C150C8"/>
    <w:rsid w:val="34DDF74D"/>
    <w:rsid w:val="350D8285"/>
    <w:rsid w:val="353A50FF"/>
    <w:rsid w:val="3549DCC9"/>
    <w:rsid w:val="35769289"/>
    <w:rsid w:val="35891398"/>
    <w:rsid w:val="35AEBE8F"/>
    <w:rsid w:val="35D2F860"/>
    <w:rsid w:val="36127CF0"/>
    <w:rsid w:val="367538FB"/>
    <w:rsid w:val="36EF4F26"/>
    <w:rsid w:val="36FDC15A"/>
    <w:rsid w:val="37331B42"/>
    <w:rsid w:val="377B449B"/>
    <w:rsid w:val="378FB80A"/>
    <w:rsid w:val="37A20247"/>
    <w:rsid w:val="37C0D4BF"/>
    <w:rsid w:val="37D2A8CA"/>
    <w:rsid w:val="37F257E8"/>
    <w:rsid w:val="39858DC7"/>
    <w:rsid w:val="39F12984"/>
    <w:rsid w:val="3A34A63C"/>
    <w:rsid w:val="3A3D17E3"/>
    <w:rsid w:val="3A3FF286"/>
    <w:rsid w:val="3AA83BE2"/>
    <w:rsid w:val="3ACBC678"/>
    <w:rsid w:val="3AF888AF"/>
    <w:rsid w:val="3B485BE3"/>
    <w:rsid w:val="3B84DD9A"/>
    <w:rsid w:val="3B895587"/>
    <w:rsid w:val="3B928274"/>
    <w:rsid w:val="3C551528"/>
    <w:rsid w:val="3D0071BA"/>
    <w:rsid w:val="3D124EC9"/>
    <w:rsid w:val="3D944775"/>
    <w:rsid w:val="3D9ED62B"/>
    <w:rsid w:val="3DD017F2"/>
    <w:rsid w:val="3E125D90"/>
    <w:rsid w:val="3E5A1174"/>
    <w:rsid w:val="3E77958B"/>
    <w:rsid w:val="3EF49052"/>
    <w:rsid w:val="3FF234FD"/>
    <w:rsid w:val="4004FDFF"/>
    <w:rsid w:val="400C59B9"/>
    <w:rsid w:val="403D4DC6"/>
    <w:rsid w:val="40C4A4BA"/>
    <w:rsid w:val="40F2080B"/>
    <w:rsid w:val="410EAF44"/>
    <w:rsid w:val="411304AA"/>
    <w:rsid w:val="41868B20"/>
    <w:rsid w:val="41CAFDF4"/>
    <w:rsid w:val="41CBD533"/>
    <w:rsid w:val="41D06E07"/>
    <w:rsid w:val="42015AAE"/>
    <w:rsid w:val="42361368"/>
    <w:rsid w:val="42EA490F"/>
    <w:rsid w:val="42FA83D2"/>
    <w:rsid w:val="431F59F8"/>
    <w:rsid w:val="434648DB"/>
    <w:rsid w:val="4350CCE6"/>
    <w:rsid w:val="4369C970"/>
    <w:rsid w:val="4371E7C3"/>
    <w:rsid w:val="43A1C49B"/>
    <w:rsid w:val="43F43B12"/>
    <w:rsid w:val="440524B3"/>
    <w:rsid w:val="443F5976"/>
    <w:rsid w:val="445C8366"/>
    <w:rsid w:val="449667A4"/>
    <w:rsid w:val="44AE9C1C"/>
    <w:rsid w:val="44DC9986"/>
    <w:rsid w:val="44FF9891"/>
    <w:rsid w:val="452D33C0"/>
    <w:rsid w:val="456F13D1"/>
    <w:rsid w:val="45948EAE"/>
    <w:rsid w:val="459AC5FD"/>
    <w:rsid w:val="45AAAA95"/>
    <w:rsid w:val="45B7A8B0"/>
    <w:rsid w:val="45D15DD8"/>
    <w:rsid w:val="45F562A6"/>
    <w:rsid w:val="4621564A"/>
    <w:rsid w:val="4639DC09"/>
    <w:rsid w:val="463D1341"/>
    <w:rsid w:val="4679550D"/>
    <w:rsid w:val="46E6DBB3"/>
    <w:rsid w:val="47150934"/>
    <w:rsid w:val="471ABAE9"/>
    <w:rsid w:val="477A6A6B"/>
    <w:rsid w:val="477E90D9"/>
    <w:rsid w:val="47A4F584"/>
    <w:rsid w:val="47EB7EF8"/>
    <w:rsid w:val="48501EC2"/>
    <w:rsid w:val="4863A0EF"/>
    <w:rsid w:val="48692B13"/>
    <w:rsid w:val="4897C6E0"/>
    <w:rsid w:val="48B07DF1"/>
    <w:rsid w:val="48BD94F2"/>
    <w:rsid w:val="48E2FF26"/>
    <w:rsid w:val="48EE7C1E"/>
    <w:rsid w:val="4977D228"/>
    <w:rsid w:val="497A8951"/>
    <w:rsid w:val="49853707"/>
    <w:rsid w:val="4997A46F"/>
    <w:rsid w:val="49C2C58D"/>
    <w:rsid w:val="4A22238A"/>
    <w:rsid w:val="4A512F75"/>
    <w:rsid w:val="4A829F1C"/>
    <w:rsid w:val="4AAA2783"/>
    <w:rsid w:val="4B0813E8"/>
    <w:rsid w:val="4B2A61CF"/>
    <w:rsid w:val="4BA6BECD"/>
    <w:rsid w:val="4BA6D082"/>
    <w:rsid w:val="4BC66088"/>
    <w:rsid w:val="4C91DE1E"/>
    <w:rsid w:val="4D13A002"/>
    <w:rsid w:val="4D165FE8"/>
    <w:rsid w:val="4DAC62C7"/>
    <w:rsid w:val="4DB460DA"/>
    <w:rsid w:val="4DBC4D71"/>
    <w:rsid w:val="4DF6B061"/>
    <w:rsid w:val="4E8117FA"/>
    <w:rsid w:val="4E97174C"/>
    <w:rsid w:val="4EA3F1B4"/>
    <w:rsid w:val="509E8D6B"/>
    <w:rsid w:val="50F62910"/>
    <w:rsid w:val="511DFA3E"/>
    <w:rsid w:val="515B4061"/>
    <w:rsid w:val="518F9FF6"/>
    <w:rsid w:val="51AD04AD"/>
    <w:rsid w:val="522BCA28"/>
    <w:rsid w:val="5295C741"/>
    <w:rsid w:val="529C645C"/>
    <w:rsid w:val="53C2F06C"/>
    <w:rsid w:val="540430A4"/>
    <w:rsid w:val="54160ECC"/>
    <w:rsid w:val="54162A8D"/>
    <w:rsid w:val="5418877E"/>
    <w:rsid w:val="542AA141"/>
    <w:rsid w:val="542AEE71"/>
    <w:rsid w:val="5450ED23"/>
    <w:rsid w:val="545D6AC6"/>
    <w:rsid w:val="549C17E6"/>
    <w:rsid w:val="54B5A398"/>
    <w:rsid w:val="54D93BAD"/>
    <w:rsid w:val="54F5192F"/>
    <w:rsid w:val="54F6D032"/>
    <w:rsid w:val="5535D617"/>
    <w:rsid w:val="55494033"/>
    <w:rsid w:val="55C698A0"/>
    <w:rsid w:val="560E99C4"/>
    <w:rsid w:val="5643C864"/>
    <w:rsid w:val="567EB0BC"/>
    <w:rsid w:val="56DBD304"/>
    <w:rsid w:val="56E967BE"/>
    <w:rsid w:val="577E8060"/>
    <w:rsid w:val="57C74628"/>
    <w:rsid w:val="57D70DD0"/>
    <w:rsid w:val="57E0D528"/>
    <w:rsid w:val="57F19D2F"/>
    <w:rsid w:val="57F5E067"/>
    <w:rsid w:val="57FD833F"/>
    <w:rsid w:val="581CC7AD"/>
    <w:rsid w:val="585CD3A4"/>
    <w:rsid w:val="58784441"/>
    <w:rsid w:val="59449978"/>
    <w:rsid w:val="599E69D0"/>
    <w:rsid w:val="59D0D63E"/>
    <w:rsid w:val="59E2CF2C"/>
    <w:rsid w:val="59EE1896"/>
    <w:rsid w:val="5A090359"/>
    <w:rsid w:val="5A0DDFA7"/>
    <w:rsid w:val="5A37CC40"/>
    <w:rsid w:val="5B1DA6EB"/>
    <w:rsid w:val="5B4FB302"/>
    <w:rsid w:val="5B576F93"/>
    <w:rsid w:val="5B7CAACB"/>
    <w:rsid w:val="5B87B32A"/>
    <w:rsid w:val="5B96D2D2"/>
    <w:rsid w:val="5BDC4A82"/>
    <w:rsid w:val="5BF1BAB4"/>
    <w:rsid w:val="5C0FBBE2"/>
    <w:rsid w:val="5C7082CB"/>
    <w:rsid w:val="5CB7A602"/>
    <w:rsid w:val="5CEBD27E"/>
    <w:rsid w:val="5D03CD91"/>
    <w:rsid w:val="5D06F09E"/>
    <w:rsid w:val="5D4DFB93"/>
    <w:rsid w:val="5D6211EA"/>
    <w:rsid w:val="5D8DBCEB"/>
    <w:rsid w:val="5DA39868"/>
    <w:rsid w:val="5E0C7E47"/>
    <w:rsid w:val="5E0FFE7F"/>
    <w:rsid w:val="5E255DE8"/>
    <w:rsid w:val="5E32F2CF"/>
    <w:rsid w:val="5EE42ED2"/>
    <w:rsid w:val="5F26F8DA"/>
    <w:rsid w:val="5F3CDE80"/>
    <w:rsid w:val="5F4852CE"/>
    <w:rsid w:val="5F8E67D5"/>
    <w:rsid w:val="60627543"/>
    <w:rsid w:val="60DFB47A"/>
    <w:rsid w:val="611D7ABB"/>
    <w:rsid w:val="616E42B6"/>
    <w:rsid w:val="61A73439"/>
    <w:rsid w:val="61C26C4D"/>
    <w:rsid w:val="61E764F8"/>
    <w:rsid w:val="623E9623"/>
    <w:rsid w:val="62598081"/>
    <w:rsid w:val="62984CA2"/>
    <w:rsid w:val="631BFE0D"/>
    <w:rsid w:val="638E195E"/>
    <w:rsid w:val="638F7806"/>
    <w:rsid w:val="6442BA26"/>
    <w:rsid w:val="6473F99D"/>
    <w:rsid w:val="648D6428"/>
    <w:rsid w:val="648E725F"/>
    <w:rsid w:val="64E9EA78"/>
    <w:rsid w:val="651C5545"/>
    <w:rsid w:val="653540D3"/>
    <w:rsid w:val="657F616F"/>
    <w:rsid w:val="65B5F45F"/>
    <w:rsid w:val="6644E341"/>
    <w:rsid w:val="6649C35E"/>
    <w:rsid w:val="666759EA"/>
    <w:rsid w:val="6668287D"/>
    <w:rsid w:val="66F536B2"/>
    <w:rsid w:val="66FF2B41"/>
    <w:rsid w:val="670D78A4"/>
    <w:rsid w:val="673669B6"/>
    <w:rsid w:val="678F2F16"/>
    <w:rsid w:val="67B8D1CB"/>
    <w:rsid w:val="67C15C3D"/>
    <w:rsid w:val="683594CD"/>
    <w:rsid w:val="68ED85E6"/>
    <w:rsid w:val="69005BF1"/>
    <w:rsid w:val="693EE580"/>
    <w:rsid w:val="69536F49"/>
    <w:rsid w:val="697C0DED"/>
    <w:rsid w:val="697DCDB1"/>
    <w:rsid w:val="69A84E94"/>
    <w:rsid w:val="6A191DEA"/>
    <w:rsid w:val="6A43F21B"/>
    <w:rsid w:val="6B33B8E3"/>
    <w:rsid w:val="6B47912C"/>
    <w:rsid w:val="6B484FAE"/>
    <w:rsid w:val="6B5D3E01"/>
    <w:rsid w:val="6BBB1847"/>
    <w:rsid w:val="6BD1B93E"/>
    <w:rsid w:val="6BD22B64"/>
    <w:rsid w:val="6BF7F519"/>
    <w:rsid w:val="6C2D8E07"/>
    <w:rsid w:val="6C60A80D"/>
    <w:rsid w:val="6C8723F8"/>
    <w:rsid w:val="6CE1A850"/>
    <w:rsid w:val="6CEF54B4"/>
    <w:rsid w:val="6D5B448B"/>
    <w:rsid w:val="6E6508FE"/>
    <w:rsid w:val="6E7E7D66"/>
    <w:rsid w:val="6E83167C"/>
    <w:rsid w:val="6EC25BCC"/>
    <w:rsid w:val="6F88580D"/>
    <w:rsid w:val="6FBF2F4D"/>
    <w:rsid w:val="6FC9FFE7"/>
    <w:rsid w:val="70099621"/>
    <w:rsid w:val="70171A4E"/>
    <w:rsid w:val="70316439"/>
    <w:rsid w:val="705B9466"/>
    <w:rsid w:val="70854086"/>
    <w:rsid w:val="70B32F50"/>
    <w:rsid w:val="70E960AC"/>
    <w:rsid w:val="70EF05A9"/>
    <w:rsid w:val="7143F368"/>
    <w:rsid w:val="714C9411"/>
    <w:rsid w:val="71778128"/>
    <w:rsid w:val="717FEE7D"/>
    <w:rsid w:val="719DC1A9"/>
    <w:rsid w:val="724FC2B6"/>
    <w:rsid w:val="729CC36C"/>
    <w:rsid w:val="72A1235B"/>
    <w:rsid w:val="72A5083C"/>
    <w:rsid w:val="72C62195"/>
    <w:rsid w:val="732045D9"/>
    <w:rsid w:val="734C5B65"/>
    <w:rsid w:val="73A949D3"/>
    <w:rsid w:val="73AC74AE"/>
    <w:rsid w:val="73AFBC1A"/>
    <w:rsid w:val="73F5F1D2"/>
    <w:rsid w:val="74614F07"/>
    <w:rsid w:val="747B46E7"/>
    <w:rsid w:val="7499F421"/>
    <w:rsid w:val="74C0EB2F"/>
    <w:rsid w:val="74ECA11A"/>
    <w:rsid w:val="750A1077"/>
    <w:rsid w:val="752BD03A"/>
    <w:rsid w:val="75CCA0D3"/>
    <w:rsid w:val="7619E4C3"/>
    <w:rsid w:val="76240F9A"/>
    <w:rsid w:val="7685F964"/>
    <w:rsid w:val="76EE636D"/>
    <w:rsid w:val="7714FC74"/>
    <w:rsid w:val="77240F19"/>
    <w:rsid w:val="77C7C304"/>
    <w:rsid w:val="77CD102C"/>
    <w:rsid w:val="7857D90B"/>
    <w:rsid w:val="788E603F"/>
    <w:rsid w:val="7899D048"/>
    <w:rsid w:val="78B8E6D4"/>
    <w:rsid w:val="78DACE56"/>
    <w:rsid w:val="78F71654"/>
    <w:rsid w:val="78FF3554"/>
    <w:rsid w:val="7918C675"/>
    <w:rsid w:val="79315992"/>
    <w:rsid w:val="793FAD12"/>
    <w:rsid w:val="79AFFA78"/>
    <w:rsid w:val="79BEADAC"/>
    <w:rsid w:val="79F10061"/>
    <w:rsid w:val="7A0CACE5"/>
    <w:rsid w:val="7A37C23D"/>
    <w:rsid w:val="7A3816D3"/>
    <w:rsid w:val="7A51EABD"/>
    <w:rsid w:val="7A5E408C"/>
    <w:rsid w:val="7A5F4448"/>
    <w:rsid w:val="7AF31E7C"/>
    <w:rsid w:val="7B3192DD"/>
    <w:rsid w:val="7B4AE378"/>
    <w:rsid w:val="7B4DC137"/>
    <w:rsid w:val="7B58C11A"/>
    <w:rsid w:val="7B5A79A2"/>
    <w:rsid w:val="7B87D356"/>
    <w:rsid w:val="7BADAED7"/>
    <w:rsid w:val="7C288563"/>
    <w:rsid w:val="7C2C4A85"/>
    <w:rsid w:val="7C2DB3F9"/>
    <w:rsid w:val="7C4E6FAD"/>
    <w:rsid w:val="7CDFA447"/>
    <w:rsid w:val="7CF2173B"/>
    <w:rsid w:val="7D226517"/>
    <w:rsid w:val="7D64EEC1"/>
    <w:rsid w:val="7D902BA3"/>
    <w:rsid w:val="7EA4A57C"/>
    <w:rsid w:val="7EBEFEE8"/>
    <w:rsid w:val="7F1B16E4"/>
    <w:rsid w:val="7F44BF32"/>
    <w:rsid w:val="7F4D624C"/>
    <w:rsid w:val="7F566C58"/>
    <w:rsid w:val="7F69CD82"/>
    <w:rsid w:val="7F821002"/>
    <w:rsid w:val="7F9234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495DA9"/>
  <w15:docId w15:val="{5899B6CB-2593-4AD9-A3DB-53DDDC90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qFormat="1"/>
    <w:lsdException w:name="List Bullet 5" w:semiHidden="1" w:uiPriority="1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82119"/>
    <w:pPr>
      <w:spacing w:line="276" w:lineRule="auto"/>
    </w:pPr>
    <w:rPr>
      <w:rFonts w:ascii="Arial" w:hAnsi="Arial"/>
      <w:color w:val="072B51"/>
      <w:sz w:val="22"/>
      <w:szCs w:val="22"/>
      <w:lang w:eastAsia="en-US"/>
    </w:rPr>
  </w:style>
  <w:style w:type="paragraph" w:styleId="Nadpis1">
    <w:name w:val="heading 1"/>
    <w:basedOn w:val="Normln"/>
    <w:next w:val="Normln"/>
    <w:link w:val="Nadpis1Char"/>
    <w:uiPriority w:val="9"/>
    <w:qFormat/>
    <w:rsid w:val="00492AF9"/>
    <w:pPr>
      <w:keepNext/>
      <w:numPr>
        <w:numId w:val="1"/>
      </w:numPr>
      <w:spacing w:before="240" w:after="60"/>
      <w:outlineLvl w:val="0"/>
    </w:pPr>
    <w:rPr>
      <w:rFonts w:eastAsia="Times New Roman"/>
      <w:b/>
      <w:bCs/>
      <w:kern w:val="32"/>
      <w:sz w:val="24"/>
      <w:szCs w:val="32"/>
    </w:rPr>
  </w:style>
  <w:style w:type="paragraph" w:styleId="Nadpis2">
    <w:name w:val="heading 2"/>
    <w:basedOn w:val="Normln"/>
    <w:next w:val="Normln"/>
    <w:link w:val="Nadpis2Char"/>
    <w:uiPriority w:val="9"/>
    <w:unhideWhenUsed/>
    <w:qFormat/>
    <w:rsid w:val="00492AF9"/>
    <w:pPr>
      <w:keepNext/>
      <w:numPr>
        <w:ilvl w:val="1"/>
        <w:numId w:val="1"/>
      </w:numPr>
      <w:spacing w:before="240" w:after="60"/>
      <w:outlineLvl w:val="1"/>
    </w:pPr>
    <w:rPr>
      <w:rFonts w:eastAsia="Times New Roman"/>
      <w:b/>
      <w:bCs/>
      <w:iCs/>
      <w:sz w:val="20"/>
      <w:szCs w:val="28"/>
    </w:rPr>
  </w:style>
  <w:style w:type="paragraph" w:styleId="Nadpis3">
    <w:name w:val="heading 3"/>
    <w:basedOn w:val="Normln"/>
    <w:next w:val="Normln"/>
    <w:link w:val="Nadpis3Char"/>
    <w:uiPriority w:val="9"/>
    <w:unhideWhenUsed/>
    <w:qFormat/>
    <w:rsid w:val="00492AF9"/>
    <w:pPr>
      <w:keepNext/>
      <w:numPr>
        <w:ilvl w:val="2"/>
        <w:numId w:val="1"/>
      </w:numPr>
      <w:spacing w:before="240" w:after="60"/>
      <w:outlineLvl w:val="2"/>
    </w:pPr>
    <w:rPr>
      <w:rFonts w:eastAsia="Times New Roman"/>
      <w:bCs/>
      <w:sz w:val="20"/>
      <w:szCs w:val="26"/>
      <w:u w:val="single"/>
    </w:rPr>
  </w:style>
  <w:style w:type="paragraph" w:styleId="Nadpis4">
    <w:name w:val="heading 4"/>
    <w:basedOn w:val="Normln"/>
    <w:next w:val="Normln"/>
    <w:link w:val="Nadpis4Char"/>
    <w:uiPriority w:val="9"/>
    <w:semiHidden/>
    <w:unhideWhenUsed/>
    <w:qFormat/>
    <w:rsid w:val="00C82119"/>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492AF9"/>
    <w:pPr>
      <w:numPr>
        <w:ilvl w:val="4"/>
        <w:numId w:val="1"/>
      </w:num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492AF9"/>
    <w:pPr>
      <w:numPr>
        <w:ilvl w:val="5"/>
        <w:numId w:val="1"/>
      </w:numPr>
      <w:spacing w:before="240" w:after="60"/>
      <w:outlineLvl w:val="5"/>
    </w:pPr>
    <w:rPr>
      <w:rFonts w:ascii="Calibri" w:eastAsia="Times New Roman" w:hAnsi="Calibri"/>
      <w:b/>
      <w:bCs/>
      <w:sz w:val="20"/>
      <w:szCs w:val="20"/>
    </w:rPr>
  </w:style>
  <w:style w:type="paragraph" w:styleId="Nadpis7">
    <w:name w:val="heading 7"/>
    <w:basedOn w:val="Normln"/>
    <w:next w:val="Normln"/>
    <w:link w:val="Nadpis7Char"/>
    <w:uiPriority w:val="9"/>
    <w:semiHidden/>
    <w:unhideWhenUsed/>
    <w:qFormat/>
    <w:rsid w:val="00492AF9"/>
    <w:pPr>
      <w:numPr>
        <w:ilvl w:val="6"/>
        <w:numId w:val="1"/>
      </w:numPr>
      <w:spacing w:before="240" w:after="60"/>
      <w:outlineLvl w:val="6"/>
    </w:pPr>
    <w:rPr>
      <w:rFonts w:ascii="Calibri" w:eastAsia="Times New Roman" w:hAnsi="Calibri"/>
      <w:sz w:val="24"/>
      <w:szCs w:val="24"/>
    </w:rPr>
  </w:style>
  <w:style w:type="paragraph" w:styleId="Nadpis8">
    <w:name w:val="heading 8"/>
    <w:basedOn w:val="Normln"/>
    <w:next w:val="Normln"/>
    <w:link w:val="Nadpis8Char"/>
    <w:uiPriority w:val="9"/>
    <w:semiHidden/>
    <w:unhideWhenUsed/>
    <w:qFormat/>
    <w:rsid w:val="00492AF9"/>
    <w:pPr>
      <w:numPr>
        <w:ilvl w:val="7"/>
        <w:numId w:val="1"/>
      </w:numPr>
      <w:spacing w:before="240" w:after="60"/>
      <w:outlineLvl w:val="7"/>
    </w:pPr>
    <w:rPr>
      <w:rFonts w:ascii="Calibri" w:eastAsia="Times New Roman" w:hAnsi="Calibri"/>
      <w:i/>
      <w:iCs/>
      <w:sz w:val="24"/>
      <w:szCs w:val="24"/>
    </w:rPr>
  </w:style>
  <w:style w:type="paragraph" w:styleId="Nadpis9">
    <w:name w:val="heading 9"/>
    <w:basedOn w:val="Normln"/>
    <w:next w:val="Normln"/>
    <w:link w:val="Nadpis9Char"/>
    <w:uiPriority w:val="9"/>
    <w:semiHidden/>
    <w:unhideWhenUsed/>
    <w:qFormat/>
    <w:rsid w:val="00492AF9"/>
    <w:pPr>
      <w:numPr>
        <w:ilvl w:val="8"/>
        <w:numId w:val="1"/>
      </w:numPr>
      <w:spacing w:before="240" w:after="60"/>
      <w:outlineLvl w:val="8"/>
    </w:pPr>
    <w:rPr>
      <w:rFonts w:ascii="Cambria" w:eastAsia="Times New Roman"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2AF9"/>
    <w:rPr>
      <w:rFonts w:ascii="Arial" w:eastAsia="Times New Roman" w:hAnsi="Arial"/>
      <w:b/>
      <w:bCs/>
      <w:color w:val="072B51"/>
      <w:kern w:val="32"/>
      <w:sz w:val="24"/>
      <w:szCs w:val="32"/>
      <w:lang w:eastAsia="en-US"/>
    </w:rPr>
  </w:style>
  <w:style w:type="character" w:customStyle="1" w:styleId="Nadpis2Char">
    <w:name w:val="Nadpis 2 Char"/>
    <w:link w:val="Nadpis2"/>
    <w:uiPriority w:val="9"/>
    <w:rsid w:val="00492AF9"/>
    <w:rPr>
      <w:rFonts w:ascii="Arial" w:eastAsia="Times New Roman" w:hAnsi="Arial"/>
      <w:b/>
      <w:bCs/>
      <w:iCs/>
      <w:color w:val="072B51"/>
      <w:szCs w:val="28"/>
      <w:lang w:eastAsia="en-US"/>
    </w:rPr>
  </w:style>
  <w:style w:type="character" w:customStyle="1" w:styleId="Nadpis3Char">
    <w:name w:val="Nadpis 3 Char"/>
    <w:link w:val="Nadpis3"/>
    <w:uiPriority w:val="9"/>
    <w:rsid w:val="00492AF9"/>
    <w:rPr>
      <w:rFonts w:ascii="Arial" w:eastAsia="Times New Roman" w:hAnsi="Arial"/>
      <w:bCs/>
      <w:color w:val="072B51"/>
      <w:szCs w:val="26"/>
      <w:u w:val="single"/>
      <w:lang w:eastAsia="en-US"/>
    </w:rPr>
  </w:style>
  <w:style w:type="character" w:customStyle="1" w:styleId="Nadpis5Char">
    <w:name w:val="Nadpis 5 Char"/>
    <w:link w:val="Nadpis5"/>
    <w:uiPriority w:val="9"/>
    <w:semiHidden/>
    <w:rsid w:val="00492AF9"/>
    <w:rPr>
      <w:rFonts w:eastAsia="Times New Roman"/>
      <w:b/>
      <w:bCs/>
      <w:i/>
      <w:iCs/>
      <w:color w:val="072B51"/>
      <w:sz w:val="26"/>
      <w:szCs w:val="26"/>
      <w:lang w:eastAsia="en-US"/>
    </w:rPr>
  </w:style>
  <w:style w:type="character" w:customStyle="1" w:styleId="Nadpis6Char">
    <w:name w:val="Nadpis 6 Char"/>
    <w:link w:val="Nadpis6"/>
    <w:uiPriority w:val="9"/>
    <w:semiHidden/>
    <w:rsid w:val="00492AF9"/>
    <w:rPr>
      <w:rFonts w:eastAsia="Times New Roman"/>
      <w:b/>
      <w:bCs/>
      <w:color w:val="072B51"/>
      <w:lang w:eastAsia="en-US"/>
    </w:rPr>
  </w:style>
  <w:style w:type="character" w:customStyle="1" w:styleId="Nadpis7Char">
    <w:name w:val="Nadpis 7 Char"/>
    <w:link w:val="Nadpis7"/>
    <w:uiPriority w:val="9"/>
    <w:semiHidden/>
    <w:rsid w:val="00492AF9"/>
    <w:rPr>
      <w:rFonts w:eastAsia="Times New Roman"/>
      <w:color w:val="072B51"/>
      <w:sz w:val="24"/>
      <w:szCs w:val="24"/>
      <w:lang w:eastAsia="en-US"/>
    </w:rPr>
  </w:style>
  <w:style w:type="character" w:customStyle="1" w:styleId="Nadpis8Char">
    <w:name w:val="Nadpis 8 Char"/>
    <w:link w:val="Nadpis8"/>
    <w:uiPriority w:val="9"/>
    <w:semiHidden/>
    <w:rsid w:val="00492AF9"/>
    <w:rPr>
      <w:rFonts w:eastAsia="Times New Roman"/>
      <w:i/>
      <w:iCs/>
      <w:color w:val="072B51"/>
      <w:sz w:val="24"/>
      <w:szCs w:val="24"/>
      <w:lang w:eastAsia="en-US"/>
    </w:rPr>
  </w:style>
  <w:style w:type="character" w:customStyle="1" w:styleId="Nadpis9Char">
    <w:name w:val="Nadpis 9 Char"/>
    <w:link w:val="Nadpis9"/>
    <w:uiPriority w:val="9"/>
    <w:semiHidden/>
    <w:rsid w:val="00492AF9"/>
    <w:rPr>
      <w:rFonts w:ascii="Cambria" w:eastAsia="Times New Roman" w:hAnsi="Cambria"/>
      <w:color w:val="072B51"/>
      <w:lang w:eastAsia="en-US"/>
    </w:rPr>
  </w:style>
  <w:style w:type="paragraph" w:styleId="Textpoznpodarou">
    <w:name w:val="footnote text"/>
    <w:basedOn w:val="Normln"/>
    <w:link w:val="TextpoznpodarouChar"/>
    <w:uiPriority w:val="99"/>
    <w:semiHidden/>
    <w:rsid w:val="00455400"/>
    <w:pPr>
      <w:spacing w:line="240" w:lineRule="auto"/>
    </w:pPr>
    <w:rPr>
      <w:rFonts w:eastAsia="MS Mincho"/>
      <w:sz w:val="20"/>
      <w:szCs w:val="20"/>
      <w:lang w:eastAsia="ja-JP"/>
    </w:rPr>
  </w:style>
  <w:style w:type="character" w:customStyle="1" w:styleId="TextpoznpodarouChar">
    <w:name w:val="Text pozn. pod čarou Char"/>
    <w:link w:val="Textpoznpodarou"/>
    <w:uiPriority w:val="99"/>
    <w:semiHidden/>
    <w:rsid w:val="00455400"/>
    <w:rPr>
      <w:rFonts w:ascii="Arial" w:eastAsia="MS Mincho" w:hAnsi="Arial" w:cs="Times New Roman"/>
      <w:color w:val="072B51"/>
      <w:sz w:val="20"/>
      <w:szCs w:val="20"/>
      <w:lang w:eastAsia="ja-JP"/>
    </w:rPr>
  </w:style>
  <w:style w:type="character" w:styleId="Znakapoznpodarou">
    <w:name w:val="footnote reference"/>
    <w:uiPriority w:val="99"/>
    <w:semiHidden/>
    <w:rsid w:val="00455400"/>
    <w:rPr>
      <w:vertAlign w:val="superscript"/>
    </w:rPr>
  </w:style>
  <w:style w:type="table" w:styleId="Mkatabulky">
    <w:name w:val="Table Grid"/>
    <w:basedOn w:val="Normlntabulka"/>
    <w:uiPriority w:val="39"/>
    <w:rsid w:val="00D7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149B1"/>
    <w:rPr>
      <w:color w:val="808080"/>
    </w:rPr>
  </w:style>
  <w:style w:type="paragraph" w:styleId="Textbubliny">
    <w:name w:val="Balloon Text"/>
    <w:basedOn w:val="Normln"/>
    <w:link w:val="TextbublinyChar"/>
    <w:uiPriority w:val="99"/>
    <w:semiHidden/>
    <w:unhideWhenUsed/>
    <w:rsid w:val="00D149B1"/>
    <w:pPr>
      <w:spacing w:line="240" w:lineRule="auto"/>
    </w:pPr>
    <w:rPr>
      <w:rFonts w:ascii="Tahoma" w:hAnsi="Tahoma"/>
      <w:sz w:val="16"/>
      <w:szCs w:val="16"/>
    </w:rPr>
  </w:style>
  <w:style w:type="character" w:customStyle="1" w:styleId="TextbublinyChar">
    <w:name w:val="Text bubliny Char"/>
    <w:link w:val="Textbubliny"/>
    <w:uiPriority w:val="99"/>
    <w:semiHidden/>
    <w:rsid w:val="00D149B1"/>
    <w:rPr>
      <w:rFonts w:ascii="Tahoma" w:eastAsia="Calibri" w:hAnsi="Tahoma" w:cs="Tahoma"/>
      <w:color w:val="072B51"/>
      <w:sz w:val="16"/>
      <w:szCs w:val="16"/>
    </w:rPr>
  </w:style>
  <w:style w:type="character" w:styleId="Odkaznakoment">
    <w:name w:val="annotation reference"/>
    <w:uiPriority w:val="99"/>
    <w:semiHidden/>
    <w:unhideWhenUsed/>
    <w:rsid w:val="0053116B"/>
    <w:rPr>
      <w:sz w:val="16"/>
      <w:szCs w:val="16"/>
    </w:rPr>
  </w:style>
  <w:style w:type="paragraph" w:styleId="Textkomente">
    <w:name w:val="annotation text"/>
    <w:basedOn w:val="Normln"/>
    <w:link w:val="TextkomenteChar"/>
    <w:uiPriority w:val="99"/>
    <w:unhideWhenUsed/>
    <w:rsid w:val="0053116B"/>
    <w:pPr>
      <w:spacing w:line="240" w:lineRule="auto"/>
    </w:pPr>
    <w:rPr>
      <w:sz w:val="20"/>
      <w:szCs w:val="20"/>
    </w:rPr>
  </w:style>
  <w:style w:type="character" w:customStyle="1" w:styleId="TextkomenteChar">
    <w:name w:val="Text komentáře Char"/>
    <w:link w:val="Textkomente"/>
    <w:uiPriority w:val="99"/>
    <w:rsid w:val="0053116B"/>
    <w:rPr>
      <w:rFonts w:ascii="Arial" w:eastAsia="Calibri" w:hAnsi="Arial" w:cs="Times New Roman"/>
      <w:color w:val="072B51"/>
      <w:sz w:val="20"/>
      <w:szCs w:val="20"/>
    </w:rPr>
  </w:style>
  <w:style w:type="paragraph" w:styleId="Pedmtkomente">
    <w:name w:val="annotation subject"/>
    <w:basedOn w:val="Textkomente"/>
    <w:next w:val="Textkomente"/>
    <w:link w:val="PedmtkomenteChar"/>
    <w:uiPriority w:val="99"/>
    <w:semiHidden/>
    <w:unhideWhenUsed/>
    <w:rsid w:val="0053116B"/>
    <w:rPr>
      <w:b/>
      <w:bCs/>
    </w:rPr>
  </w:style>
  <w:style w:type="character" w:customStyle="1" w:styleId="PedmtkomenteChar">
    <w:name w:val="Předmět komentáře Char"/>
    <w:link w:val="Pedmtkomente"/>
    <w:uiPriority w:val="99"/>
    <w:semiHidden/>
    <w:rsid w:val="0053116B"/>
    <w:rPr>
      <w:rFonts w:ascii="Arial" w:eastAsia="Calibri" w:hAnsi="Arial" w:cs="Times New Roman"/>
      <w:b/>
      <w:bCs/>
      <w:color w:val="072B51"/>
      <w:sz w:val="20"/>
      <w:szCs w:val="20"/>
    </w:rPr>
  </w:style>
  <w:style w:type="paragraph" w:styleId="Zhlav">
    <w:name w:val="header"/>
    <w:basedOn w:val="Normln"/>
    <w:link w:val="ZhlavChar"/>
    <w:uiPriority w:val="99"/>
    <w:unhideWhenUsed/>
    <w:rsid w:val="00B917DD"/>
    <w:pPr>
      <w:tabs>
        <w:tab w:val="center" w:pos="4536"/>
        <w:tab w:val="right" w:pos="9072"/>
      </w:tabs>
    </w:pPr>
  </w:style>
  <w:style w:type="character" w:customStyle="1" w:styleId="ZhlavChar">
    <w:name w:val="Záhlaví Char"/>
    <w:basedOn w:val="Standardnpsmoodstavce"/>
    <w:link w:val="Zhlav"/>
    <w:uiPriority w:val="99"/>
    <w:rsid w:val="00B917DD"/>
    <w:rPr>
      <w:rFonts w:ascii="Arial" w:hAnsi="Arial"/>
      <w:color w:val="072B51"/>
      <w:sz w:val="22"/>
      <w:szCs w:val="22"/>
      <w:lang w:eastAsia="en-US"/>
    </w:rPr>
  </w:style>
  <w:style w:type="paragraph" w:styleId="Zpat">
    <w:name w:val="footer"/>
    <w:basedOn w:val="Normln"/>
    <w:link w:val="ZpatChar"/>
    <w:uiPriority w:val="99"/>
    <w:unhideWhenUsed/>
    <w:rsid w:val="00B917DD"/>
    <w:pPr>
      <w:tabs>
        <w:tab w:val="center" w:pos="4536"/>
        <w:tab w:val="right" w:pos="9072"/>
      </w:tabs>
    </w:pPr>
  </w:style>
  <w:style w:type="character" w:customStyle="1" w:styleId="ZpatChar">
    <w:name w:val="Zápatí Char"/>
    <w:basedOn w:val="Standardnpsmoodstavce"/>
    <w:link w:val="Zpat"/>
    <w:uiPriority w:val="99"/>
    <w:rsid w:val="00B917DD"/>
    <w:rPr>
      <w:rFonts w:ascii="Arial" w:hAnsi="Arial"/>
      <w:color w:val="072B51"/>
      <w:sz w:val="22"/>
      <w:szCs w:val="22"/>
      <w:lang w:eastAsia="en-US"/>
    </w:rPr>
  </w:style>
  <w:style w:type="character" w:styleId="Hypertextovodkaz">
    <w:name w:val="Hyperlink"/>
    <w:semiHidden/>
    <w:rsid w:val="002320CB"/>
    <w:rPr>
      <w:rFonts w:ascii="Times New Roman" w:hAnsi="Times New Roman" w:cs="Times New Roman"/>
      <w:color w:val="0000FF"/>
      <w:u w:val="single"/>
    </w:rPr>
  </w:style>
  <w:style w:type="paragraph" w:styleId="Odstavecseseznamem">
    <w:name w:val="List Paragraph"/>
    <w:basedOn w:val="Normln"/>
    <w:uiPriority w:val="35"/>
    <w:qFormat/>
    <w:rsid w:val="002320CB"/>
    <w:pPr>
      <w:overflowPunct w:val="0"/>
      <w:autoSpaceDE w:val="0"/>
      <w:autoSpaceDN w:val="0"/>
      <w:adjustRightInd w:val="0"/>
      <w:spacing w:line="240" w:lineRule="auto"/>
      <w:ind w:left="720"/>
      <w:contextualSpacing/>
      <w:jc w:val="both"/>
      <w:textAlignment w:val="baseline"/>
    </w:pPr>
    <w:rPr>
      <w:rFonts w:ascii="Calibri" w:eastAsia="Times New Roman" w:hAnsi="Calibri"/>
      <w:color w:val="auto"/>
      <w:sz w:val="24"/>
      <w:szCs w:val="20"/>
      <w:lang w:eastAsia="cs-CZ"/>
    </w:rPr>
  </w:style>
  <w:style w:type="paragraph" w:styleId="Zkladntext">
    <w:name w:val="Body Text"/>
    <w:basedOn w:val="Normln"/>
    <w:link w:val="ZkladntextChar"/>
    <w:uiPriority w:val="99"/>
    <w:rsid w:val="00C71A7D"/>
    <w:pPr>
      <w:spacing w:line="360" w:lineRule="auto"/>
      <w:ind w:left="714" w:hanging="357"/>
      <w:jc w:val="both"/>
    </w:pPr>
    <w:rPr>
      <w:rFonts w:ascii="Times New Roman" w:eastAsia="Times New Roman" w:hAnsi="Times New Roman"/>
      <w:color w:val="auto"/>
      <w:sz w:val="20"/>
      <w:szCs w:val="20"/>
      <w:lang w:eastAsia="cs-CZ"/>
    </w:rPr>
  </w:style>
  <w:style w:type="character" w:customStyle="1" w:styleId="ZkladntextChar">
    <w:name w:val="Základní text Char"/>
    <w:basedOn w:val="Standardnpsmoodstavce"/>
    <w:link w:val="Zkladntext"/>
    <w:uiPriority w:val="99"/>
    <w:rsid w:val="00C71A7D"/>
    <w:rPr>
      <w:rFonts w:ascii="Times New Roman" w:eastAsia="Times New Roman" w:hAnsi="Times New Roman"/>
    </w:rPr>
  </w:style>
  <w:style w:type="paragraph" w:styleId="Textvysvtlivek">
    <w:name w:val="endnote text"/>
    <w:basedOn w:val="Normln"/>
    <w:link w:val="TextvysvtlivekChar"/>
    <w:uiPriority w:val="99"/>
    <w:semiHidden/>
    <w:unhideWhenUsed/>
    <w:rsid w:val="00C71A7D"/>
    <w:pPr>
      <w:spacing w:line="240" w:lineRule="auto"/>
      <w:ind w:left="714" w:hanging="357"/>
      <w:jc w:val="both"/>
    </w:pPr>
    <w:rPr>
      <w:rFonts w:ascii="Times New Roman" w:eastAsia="Times New Roman" w:hAnsi="Times New Roman"/>
      <w:color w:val="auto"/>
      <w:sz w:val="20"/>
      <w:szCs w:val="20"/>
      <w:lang w:eastAsia="cs-CZ"/>
    </w:rPr>
  </w:style>
  <w:style w:type="character" w:customStyle="1" w:styleId="TextvysvtlivekChar">
    <w:name w:val="Text vysvětlivek Char"/>
    <w:basedOn w:val="Standardnpsmoodstavce"/>
    <w:link w:val="Textvysvtlivek"/>
    <w:uiPriority w:val="99"/>
    <w:semiHidden/>
    <w:rsid w:val="00C71A7D"/>
    <w:rPr>
      <w:rFonts w:ascii="Times New Roman" w:eastAsia="Times New Roman" w:hAnsi="Times New Roman"/>
    </w:rPr>
  </w:style>
  <w:style w:type="character" w:styleId="Odkaznavysvtlivky">
    <w:name w:val="endnote reference"/>
    <w:basedOn w:val="Standardnpsmoodstavce"/>
    <w:uiPriority w:val="99"/>
    <w:semiHidden/>
    <w:unhideWhenUsed/>
    <w:rsid w:val="00C71A7D"/>
    <w:rPr>
      <w:vertAlign w:val="superscript"/>
    </w:rPr>
  </w:style>
  <w:style w:type="paragraph" w:styleId="Revize">
    <w:name w:val="Revision"/>
    <w:hidden/>
    <w:uiPriority w:val="99"/>
    <w:semiHidden/>
    <w:rsid w:val="003E7DFA"/>
    <w:rPr>
      <w:rFonts w:ascii="Arial" w:hAnsi="Arial"/>
      <w:color w:val="072B51"/>
      <w:sz w:val="22"/>
      <w:szCs w:val="22"/>
      <w:lang w:eastAsia="en-US"/>
    </w:rPr>
  </w:style>
  <w:style w:type="table" w:customStyle="1" w:styleId="Svtltabulkasmkou1zvraznn11">
    <w:name w:val="Světlá tabulka s mřížkou 1 – zvýraznění 11"/>
    <w:basedOn w:val="Normlntabulka"/>
    <w:uiPriority w:val="46"/>
    <w:rsid w:val="0056079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mavtabulkasmkou5zvraznn51">
    <w:name w:val="Tmavá tabulka s mřížkou 5 – zvýraznění 51"/>
    <w:basedOn w:val="Normlntabulka"/>
    <w:uiPriority w:val="50"/>
    <w:rsid w:val="0056079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ulkasmkou4zvraznn11">
    <w:name w:val="Tabulka s mřížkou 4 – zvýraznění 11"/>
    <w:basedOn w:val="Normlntabulka"/>
    <w:uiPriority w:val="49"/>
    <w:rsid w:val="005607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vtltabulkasmkou11">
    <w:name w:val="Světlá tabulka s mřížkou 11"/>
    <w:basedOn w:val="Normlntabulka"/>
    <w:uiPriority w:val="46"/>
    <w:rsid w:val="00AB51E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evyeenzmnka1">
    <w:name w:val="Nevyřešená zmínka1"/>
    <w:basedOn w:val="Standardnpsmoodstavce"/>
    <w:uiPriority w:val="99"/>
    <w:semiHidden/>
    <w:unhideWhenUsed/>
    <w:rsid w:val="00CD6EC1"/>
    <w:rPr>
      <w:color w:val="605E5C"/>
      <w:shd w:val="clear" w:color="auto" w:fill="E1DFDD"/>
    </w:rPr>
  </w:style>
  <w:style w:type="character" w:styleId="Nevyeenzmnka">
    <w:name w:val="Unresolved Mention"/>
    <w:basedOn w:val="Standardnpsmoodstavce"/>
    <w:uiPriority w:val="99"/>
    <w:semiHidden/>
    <w:unhideWhenUsed/>
    <w:rsid w:val="00F874B4"/>
    <w:rPr>
      <w:color w:val="605E5C"/>
      <w:shd w:val="clear" w:color="auto" w:fill="E1DFDD"/>
    </w:rPr>
  </w:style>
  <w:style w:type="character" w:customStyle="1" w:styleId="Nadpis4Char">
    <w:name w:val="Nadpis 4 Char"/>
    <w:basedOn w:val="Standardnpsmoodstavce"/>
    <w:link w:val="Nadpis4"/>
    <w:uiPriority w:val="9"/>
    <w:semiHidden/>
    <w:rsid w:val="00C82119"/>
    <w:rPr>
      <w:rFonts w:asciiTheme="majorHAnsi" w:eastAsiaTheme="majorEastAsia" w:hAnsiTheme="majorHAnsi" w:cstheme="majorBidi"/>
      <w:i/>
      <w:iCs/>
      <w:color w:val="365F91" w:themeColor="accent1" w:themeShade="BF"/>
      <w:sz w:val="22"/>
      <w:szCs w:val="22"/>
      <w:lang w:eastAsia="en-US"/>
    </w:rPr>
  </w:style>
  <w:style w:type="numbering" w:customStyle="1" w:styleId="VariantaA-odrky">
    <w:name w:val="Varianta A - odrážky"/>
    <w:uiPriority w:val="99"/>
    <w:rsid w:val="00C82119"/>
    <w:pPr>
      <w:numPr>
        <w:numId w:val="2"/>
      </w:numPr>
    </w:pPr>
  </w:style>
  <w:style w:type="paragraph" w:styleId="Seznamsodrkami3">
    <w:name w:val="List Bullet 3"/>
    <w:aliases w:val="Seznam s odrážkami A 3"/>
    <w:basedOn w:val="Normln"/>
    <w:uiPriority w:val="10"/>
    <w:qFormat/>
    <w:rsid w:val="00C82119"/>
    <w:pPr>
      <w:numPr>
        <w:ilvl w:val="2"/>
        <w:numId w:val="4"/>
      </w:numPr>
      <w:spacing w:line="259" w:lineRule="auto"/>
      <w:contextualSpacing/>
    </w:pPr>
    <w:rPr>
      <w:rFonts w:ascii="Calibri" w:hAnsi="Calibri"/>
      <w:color w:val="auto"/>
    </w:rPr>
  </w:style>
  <w:style w:type="paragraph" w:styleId="Seznamsodrkami4">
    <w:name w:val="List Bullet 4"/>
    <w:aliases w:val="Seznam s odrážkami A 4"/>
    <w:basedOn w:val="Normln"/>
    <w:uiPriority w:val="10"/>
    <w:qFormat/>
    <w:rsid w:val="00C82119"/>
    <w:pPr>
      <w:numPr>
        <w:ilvl w:val="3"/>
        <w:numId w:val="4"/>
      </w:numPr>
      <w:spacing w:line="259" w:lineRule="auto"/>
      <w:contextualSpacing/>
    </w:pPr>
    <w:rPr>
      <w:rFonts w:ascii="Calibri" w:hAnsi="Calibri"/>
      <w:color w:val="auto"/>
    </w:rPr>
  </w:style>
  <w:style w:type="paragraph" w:styleId="Seznamsodrkami5">
    <w:name w:val="List Bullet 5"/>
    <w:aliases w:val="Seznam s odrážkami A 5"/>
    <w:basedOn w:val="Normln"/>
    <w:uiPriority w:val="10"/>
    <w:qFormat/>
    <w:rsid w:val="00C82119"/>
    <w:pPr>
      <w:numPr>
        <w:ilvl w:val="4"/>
        <w:numId w:val="4"/>
      </w:numPr>
      <w:spacing w:line="259" w:lineRule="auto"/>
    </w:pPr>
    <w:rPr>
      <w:rFonts w:ascii="Calibri" w:hAnsi="Calibri"/>
      <w:color w:val="auto"/>
    </w:rPr>
  </w:style>
  <w:style w:type="paragraph" w:styleId="Seznamsodrkami">
    <w:name w:val="List Bullet"/>
    <w:aliases w:val="Seznam s odrážkami A"/>
    <w:basedOn w:val="Normln"/>
    <w:uiPriority w:val="10"/>
    <w:qFormat/>
    <w:rsid w:val="00C82119"/>
    <w:pPr>
      <w:numPr>
        <w:numId w:val="4"/>
      </w:numPr>
      <w:spacing w:line="259" w:lineRule="auto"/>
      <w:contextualSpacing/>
    </w:pPr>
    <w:rPr>
      <w:rFonts w:ascii="Calibri" w:hAnsi="Calibri"/>
      <w:color w:val="auto"/>
    </w:rPr>
  </w:style>
  <w:style w:type="paragraph" w:styleId="Seznamsodrkami2">
    <w:name w:val="List Bullet 2"/>
    <w:aliases w:val="Seznam s odrážkami A 2"/>
    <w:basedOn w:val="Normln"/>
    <w:uiPriority w:val="10"/>
    <w:qFormat/>
    <w:rsid w:val="00C82119"/>
    <w:pPr>
      <w:numPr>
        <w:ilvl w:val="1"/>
        <w:numId w:val="4"/>
      </w:numPr>
      <w:spacing w:line="259" w:lineRule="auto"/>
      <w:contextualSpacing/>
    </w:pPr>
    <w:rPr>
      <w:rFonts w:ascii="Calibri" w:hAnsi="Calibri"/>
      <w:color w:val="auto"/>
    </w:rPr>
  </w:style>
  <w:style w:type="table" w:customStyle="1" w:styleId="Mkatabulky1">
    <w:name w:val="Mřížka tabulky1"/>
    <w:basedOn w:val="Normlntabulka"/>
    <w:next w:val="Mkatabulky"/>
    <w:uiPriority w:val="59"/>
    <w:rsid w:val="00C8211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0688">
      <w:bodyDiv w:val="1"/>
      <w:marLeft w:val="0"/>
      <w:marRight w:val="0"/>
      <w:marTop w:val="0"/>
      <w:marBottom w:val="0"/>
      <w:divBdr>
        <w:top w:val="none" w:sz="0" w:space="0" w:color="auto"/>
        <w:left w:val="none" w:sz="0" w:space="0" w:color="auto"/>
        <w:bottom w:val="none" w:sz="0" w:space="0" w:color="auto"/>
        <w:right w:val="none" w:sz="0" w:space="0" w:color="auto"/>
      </w:divBdr>
    </w:div>
    <w:div w:id="529533003">
      <w:bodyDiv w:val="1"/>
      <w:marLeft w:val="0"/>
      <w:marRight w:val="0"/>
      <w:marTop w:val="0"/>
      <w:marBottom w:val="0"/>
      <w:divBdr>
        <w:top w:val="none" w:sz="0" w:space="0" w:color="auto"/>
        <w:left w:val="none" w:sz="0" w:space="0" w:color="auto"/>
        <w:bottom w:val="none" w:sz="0" w:space="0" w:color="auto"/>
        <w:right w:val="none" w:sz="0" w:space="0" w:color="auto"/>
      </w:divBdr>
    </w:div>
    <w:div w:id="719594910">
      <w:bodyDiv w:val="1"/>
      <w:marLeft w:val="0"/>
      <w:marRight w:val="0"/>
      <w:marTop w:val="0"/>
      <w:marBottom w:val="0"/>
      <w:divBdr>
        <w:top w:val="none" w:sz="0" w:space="0" w:color="auto"/>
        <w:left w:val="none" w:sz="0" w:space="0" w:color="auto"/>
        <w:bottom w:val="none" w:sz="0" w:space="0" w:color="auto"/>
        <w:right w:val="none" w:sz="0" w:space="0" w:color="auto"/>
      </w:divBdr>
    </w:div>
    <w:div w:id="865678373">
      <w:bodyDiv w:val="1"/>
      <w:marLeft w:val="0"/>
      <w:marRight w:val="0"/>
      <w:marTop w:val="0"/>
      <w:marBottom w:val="0"/>
      <w:divBdr>
        <w:top w:val="none" w:sz="0" w:space="0" w:color="auto"/>
        <w:left w:val="none" w:sz="0" w:space="0" w:color="auto"/>
        <w:bottom w:val="none" w:sz="0" w:space="0" w:color="auto"/>
        <w:right w:val="none" w:sz="0" w:space="0" w:color="auto"/>
      </w:divBdr>
    </w:div>
    <w:div w:id="991757203">
      <w:bodyDiv w:val="1"/>
      <w:marLeft w:val="0"/>
      <w:marRight w:val="0"/>
      <w:marTop w:val="0"/>
      <w:marBottom w:val="0"/>
      <w:divBdr>
        <w:top w:val="none" w:sz="0" w:space="0" w:color="auto"/>
        <w:left w:val="none" w:sz="0" w:space="0" w:color="auto"/>
        <w:bottom w:val="none" w:sz="0" w:space="0" w:color="auto"/>
        <w:right w:val="none" w:sz="0" w:space="0" w:color="auto"/>
      </w:divBdr>
    </w:div>
    <w:div w:id="1079599436">
      <w:bodyDiv w:val="1"/>
      <w:marLeft w:val="0"/>
      <w:marRight w:val="0"/>
      <w:marTop w:val="0"/>
      <w:marBottom w:val="0"/>
      <w:divBdr>
        <w:top w:val="none" w:sz="0" w:space="0" w:color="auto"/>
        <w:left w:val="none" w:sz="0" w:space="0" w:color="auto"/>
        <w:bottom w:val="none" w:sz="0" w:space="0" w:color="auto"/>
        <w:right w:val="none" w:sz="0" w:space="0" w:color="auto"/>
      </w:divBdr>
    </w:div>
    <w:div w:id="1664308374">
      <w:bodyDiv w:val="1"/>
      <w:marLeft w:val="0"/>
      <w:marRight w:val="0"/>
      <w:marTop w:val="0"/>
      <w:marBottom w:val="0"/>
      <w:divBdr>
        <w:top w:val="none" w:sz="0" w:space="0" w:color="auto"/>
        <w:left w:val="none" w:sz="0" w:space="0" w:color="auto"/>
        <w:bottom w:val="none" w:sz="0" w:space="0" w:color="auto"/>
        <w:right w:val="none" w:sz="0" w:space="0" w:color="auto"/>
      </w:divBdr>
    </w:div>
    <w:div w:id="1702974726">
      <w:bodyDiv w:val="1"/>
      <w:marLeft w:val="0"/>
      <w:marRight w:val="0"/>
      <w:marTop w:val="0"/>
      <w:marBottom w:val="0"/>
      <w:divBdr>
        <w:top w:val="none" w:sz="0" w:space="0" w:color="auto"/>
        <w:left w:val="none" w:sz="0" w:space="0" w:color="auto"/>
        <w:bottom w:val="none" w:sz="0" w:space="0" w:color="auto"/>
        <w:right w:val="none" w:sz="0" w:space="0" w:color="auto"/>
      </w:divBdr>
    </w:div>
    <w:div w:id="17955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D6AFFD6CE014942BF86BBEEBCBDDF03" ma:contentTypeVersion="10" ma:contentTypeDescription="Vytvoří nový dokument" ma:contentTypeScope="" ma:versionID="ae00b8d12a3bfe02781f2aa0dd932aeb">
  <xsd:schema xmlns:xsd="http://www.w3.org/2001/XMLSchema" xmlns:xs="http://www.w3.org/2001/XMLSchema" xmlns:p="http://schemas.microsoft.com/office/2006/metadata/properties" xmlns:ns2="295e6b08-c03f-4e1d-b56f-d1230bb11cb2" targetNamespace="http://schemas.microsoft.com/office/2006/metadata/properties" ma:root="true" ma:fieldsID="14c0ea92bad5af30d05d9c4ce8b4aefb" ns2:_="">
    <xsd:import namespace="295e6b08-c03f-4e1d-b56f-d1230bb11c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e6b08-c03f-4e1d-b56f-d1230bb11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E0D22-0A3C-42B2-8884-4998DC493C13}">
  <ds:schemaRefs>
    <ds:schemaRef ds:uri="http://schemas.microsoft.com/sharepoint/v3/contenttype/forms"/>
  </ds:schemaRefs>
</ds:datastoreItem>
</file>

<file path=customXml/itemProps2.xml><?xml version="1.0" encoding="utf-8"?>
<ds:datastoreItem xmlns:ds="http://schemas.openxmlformats.org/officeDocument/2006/customXml" ds:itemID="{17C12786-1A19-4C30-93CD-336FE4EFBB94}">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295e6b08-c03f-4e1d-b56f-d1230bb11cb2"/>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FEA9F353-EE69-400C-AC4A-49AD237C7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e6b08-c03f-4e1d-b56f-d1230bb11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F9BB0C-A8E7-419C-9D8A-4BDCD673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734</Words>
  <Characters>4186</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Czechinvest</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Revíková Markéta</dc:creator>
  <cp:lastModifiedBy>Janovec Adam</cp:lastModifiedBy>
  <cp:revision>6</cp:revision>
  <cp:lastPrinted>2022-09-20T10:41:00Z</cp:lastPrinted>
  <dcterms:created xsi:type="dcterms:W3CDTF">2023-05-19T08:51:00Z</dcterms:created>
  <dcterms:modified xsi:type="dcterms:W3CDTF">2023-10-02T12:47:00Z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0x010100FD6AFFD6CE014942BF86BBEEBCBDDF03</vt:lpwstr>
  </property>
</Properties>
</file>